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BA7F" w14:textId="5CCCB55F" w:rsidR="00D070F2" w:rsidRPr="0021611A" w:rsidRDefault="00D070F2" w:rsidP="0021611A">
      <w:pPr>
        <w:pStyle w:val="Heading1"/>
        <w:spacing w:line="480" w:lineRule="auto"/>
        <w:jc w:val="center"/>
        <w:rPr>
          <w:rFonts w:ascii="Times New Roman" w:hAnsi="Times New Roman" w:cs="Times New Roman"/>
          <w:b/>
          <w:bCs/>
          <w:color w:val="auto"/>
          <w:sz w:val="24"/>
          <w:szCs w:val="24"/>
        </w:rPr>
      </w:pPr>
      <w:r w:rsidRPr="0021611A">
        <w:rPr>
          <w:rFonts w:ascii="Times New Roman" w:hAnsi="Times New Roman" w:cs="Times New Roman"/>
          <w:b/>
          <w:bCs/>
          <w:color w:val="auto"/>
          <w:sz w:val="24"/>
          <w:szCs w:val="24"/>
        </w:rPr>
        <w:t>Supplemental Materials</w:t>
      </w:r>
    </w:p>
    <w:p w14:paraId="01DE3164" w14:textId="11A2BD32" w:rsidR="00D070F2" w:rsidRDefault="00D070F2" w:rsidP="00580A0A">
      <w:pPr>
        <w:pStyle w:val="Heading2"/>
        <w:spacing w:before="0" w:line="480" w:lineRule="auto"/>
        <w:rPr>
          <w:rFonts w:ascii="Times New Roman" w:hAnsi="Times New Roman" w:cs="Times New Roman"/>
          <w:b/>
          <w:bCs/>
          <w:color w:val="auto"/>
          <w:sz w:val="24"/>
          <w:szCs w:val="24"/>
        </w:rPr>
      </w:pPr>
      <w:r w:rsidRPr="0021611A">
        <w:rPr>
          <w:rFonts w:ascii="Times New Roman" w:hAnsi="Times New Roman" w:cs="Times New Roman"/>
          <w:b/>
          <w:bCs/>
          <w:color w:val="auto"/>
          <w:sz w:val="24"/>
          <w:szCs w:val="24"/>
        </w:rPr>
        <w:t xml:space="preserve">Experiment 1 </w:t>
      </w:r>
    </w:p>
    <w:p w14:paraId="1E8E5CFC" w14:textId="77777777" w:rsidR="00580A0A" w:rsidRPr="00580A0A" w:rsidRDefault="00580A0A" w:rsidP="00580A0A">
      <w:pPr>
        <w:pStyle w:val="Heading3"/>
        <w:spacing w:before="0" w:line="480" w:lineRule="auto"/>
        <w:rPr>
          <w:rFonts w:ascii="Times New Roman" w:hAnsi="Times New Roman" w:cs="Times New Roman"/>
          <w:b/>
          <w:bCs/>
          <w:i/>
          <w:iCs/>
          <w:color w:val="auto"/>
        </w:rPr>
      </w:pPr>
      <w:r w:rsidRPr="00580A0A">
        <w:rPr>
          <w:rFonts w:ascii="Times New Roman" w:hAnsi="Times New Roman" w:cs="Times New Roman"/>
          <w:b/>
          <w:bCs/>
          <w:i/>
          <w:iCs/>
          <w:color w:val="auto"/>
        </w:rPr>
        <w:t>Data Exclusions</w:t>
      </w:r>
    </w:p>
    <w:p w14:paraId="5691DF33" w14:textId="1125489A" w:rsidR="00580A0A" w:rsidRPr="00580A0A" w:rsidRDefault="00580A0A" w:rsidP="00580A0A">
      <w:pPr>
        <w:spacing w:line="480" w:lineRule="auto"/>
        <w:ind w:firstLine="720"/>
        <w:rPr>
          <w:rFonts w:ascii="Times New Roman" w:eastAsia="Times New Roman" w:hAnsi="Times New Roman" w:cs="Times New Roman"/>
          <w:sz w:val="24"/>
          <w:szCs w:val="24"/>
        </w:rPr>
      </w:pPr>
      <w:bookmarkStart w:id="0" w:name="_Hlk160790441"/>
      <w:r w:rsidRPr="00580A0A">
        <w:rPr>
          <w:rFonts w:ascii="Times New Roman" w:eastAsia="Times New Roman" w:hAnsi="Times New Roman" w:cs="Times New Roman"/>
          <w:sz w:val="24"/>
          <w:szCs w:val="24"/>
        </w:rPr>
        <w:t xml:space="preserve">Data exclusions and explanations for removing data from participants are shown in </w:t>
      </w:r>
      <w:r>
        <w:rPr>
          <w:rFonts w:ascii="Times New Roman" w:eastAsia="Times New Roman" w:hAnsi="Times New Roman" w:cs="Times New Roman"/>
          <w:sz w:val="24"/>
          <w:szCs w:val="24"/>
        </w:rPr>
        <w:t xml:space="preserve">Supplemental Table </w:t>
      </w:r>
      <w:r w:rsidR="006A779C">
        <w:rPr>
          <w:rFonts w:ascii="Times New Roman" w:eastAsia="Times New Roman" w:hAnsi="Times New Roman" w:cs="Times New Roman"/>
          <w:sz w:val="24"/>
          <w:szCs w:val="24"/>
        </w:rPr>
        <w:t>S</w:t>
      </w:r>
      <w:r>
        <w:rPr>
          <w:rFonts w:ascii="Times New Roman" w:eastAsia="Times New Roman" w:hAnsi="Times New Roman" w:cs="Times New Roman"/>
          <w:sz w:val="24"/>
          <w:szCs w:val="24"/>
        </w:rPr>
        <w:t>1</w:t>
      </w:r>
      <w:r w:rsidRPr="00580A0A">
        <w:rPr>
          <w:rFonts w:ascii="Times New Roman" w:eastAsia="Times New Roman" w:hAnsi="Times New Roman" w:cs="Times New Roman"/>
          <w:sz w:val="24"/>
          <w:szCs w:val="24"/>
        </w:rPr>
        <w:t xml:space="preserve">. Forty-two participants in Experiment 1a and 103 in Experiment 1b completed Session 1, but not Session 2. As shown in </w:t>
      </w:r>
      <w:r w:rsidR="00F719B0">
        <w:rPr>
          <w:rFonts w:ascii="Times New Roman" w:eastAsia="Times New Roman" w:hAnsi="Times New Roman" w:cs="Times New Roman"/>
          <w:sz w:val="24"/>
          <w:szCs w:val="24"/>
        </w:rPr>
        <w:t xml:space="preserve">Supplemental Table </w:t>
      </w:r>
      <w:r w:rsidR="006A779C">
        <w:rPr>
          <w:rFonts w:ascii="Times New Roman" w:eastAsia="Times New Roman" w:hAnsi="Times New Roman" w:cs="Times New Roman"/>
          <w:sz w:val="24"/>
          <w:szCs w:val="24"/>
        </w:rPr>
        <w:t>S</w:t>
      </w:r>
      <w:r w:rsidR="00F719B0">
        <w:rPr>
          <w:rFonts w:ascii="Times New Roman" w:eastAsia="Times New Roman" w:hAnsi="Times New Roman" w:cs="Times New Roman"/>
          <w:sz w:val="24"/>
          <w:szCs w:val="24"/>
        </w:rPr>
        <w:t>1</w:t>
      </w:r>
      <w:r w:rsidRPr="00580A0A">
        <w:rPr>
          <w:rFonts w:ascii="Times New Roman" w:eastAsia="Times New Roman" w:hAnsi="Times New Roman" w:cs="Times New Roman"/>
          <w:sz w:val="24"/>
          <w:szCs w:val="24"/>
        </w:rPr>
        <w:t xml:space="preserve">, the number of participants who returned for Session 2 did not appear to differ by age group in Experiment 1a; however, participants in their 30s were more likely to return in Experiment 1b. We used a different recruitment strategy in Experiment 1b, and those individuals may have been less active online compared to participants in Experiment 1a, who actively participate on Cloud Research. We did not ask participants to report their online activity. </w:t>
      </w:r>
    </w:p>
    <w:bookmarkEnd w:id="0"/>
    <w:p w14:paraId="19E06A0A" w14:textId="20A86E3F" w:rsidR="00580A0A" w:rsidRPr="00580A0A" w:rsidRDefault="00580A0A" w:rsidP="00580A0A">
      <w:pPr>
        <w:spacing w:line="480" w:lineRule="auto"/>
        <w:ind w:firstLine="720"/>
        <w:rPr>
          <w:rFonts w:ascii="Times New Roman" w:eastAsia="Times New Roman" w:hAnsi="Times New Roman" w:cs="Times New Roman"/>
          <w:sz w:val="24"/>
          <w:szCs w:val="24"/>
        </w:rPr>
      </w:pPr>
      <w:r w:rsidRPr="00580A0A">
        <w:rPr>
          <w:rFonts w:ascii="Times New Roman" w:eastAsia="Times New Roman" w:hAnsi="Times New Roman" w:cs="Times New Roman"/>
          <w:sz w:val="24"/>
          <w:szCs w:val="24"/>
        </w:rPr>
        <w:t xml:space="preserve">Of those who returned for Session 2, we removed data from 177 participants (27.06% out of a total of 654) in Experiment 1a and we removed data from 165 participants (37.0% out of a total of 446) in Experiment 1b for the following reasons, consistent with the preregistered plan: We removed data from participants who self-reported they were under the age of 20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3), who did not report their age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 or who took the experiment more than once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14;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11). For the encoding task, we removed participants who paused the movie multiple times (likely caused by switching tabs) or who played the movie for 250 milliseconds shorter or longer than the movie’s actual duration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60;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55). For the remaining participants who provided valid data during the segmentation task, we calculated the median length of the events identified by participants and we removed those whose event unit lengths were more than or less than 3 times the median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17;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66). For the recall test, we </w:t>
      </w:r>
      <w:r w:rsidRPr="00580A0A">
        <w:rPr>
          <w:rFonts w:ascii="Times New Roman" w:eastAsia="Times New Roman" w:hAnsi="Times New Roman" w:cs="Times New Roman"/>
          <w:sz w:val="24"/>
          <w:szCs w:val="24"/>
        </w:rPr>
        <w:lastRenderedPageBreak/>
        <w:t xml:space="preserve">removed data from participants who recalled less than 10 words in the recall test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23;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10) or who clearly misunderstood the instructions on the recall test and recalled </w:t>
      </w:r>
      <w:r w:rsidR="00F76CDD">
        <w:rPr>
          <w:rFonts w:ascii="Times New Roman" w:eastAsia="Times New Roman" w:hAnsi="Times New Roman" w:cs="Times New Roman"/>
          <w:sz w:val="24"/>
          <w:szCs w:val="24"/>
        </w:rPr>
        <w:t>information</w:t>
      </w:r>
      <w:r w:rsidRPr="00580A0A">
        <w:rPr>
          <w:rFonts w:ascii="Times New Roman" w:eastAsia="Times New Roman" w:hAnsi="Times New Roman" w:cs="Times New Roman"/>
          <w:sz w:val="24"/>
          <w:szCs w:val="24"/>
        </w:rPr>
        <w:t xml:space="preserve"> unrelated to the movies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36;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18).  For the recognition memory test, we trimmed trials that were greater than 2.5 SDs from the within participant mean reaction time. Participants whose trimmed reaction time means were greater than 2.5 SDs from the mean within each age group or faster than 500 </w:t>
      </w:r>
      <w:proofErr w:type="spellStart"/>
      <w:r w:rsidRPr="00580A0A">
        <w:rPr>
          <w:rFonts w:ascii="Times New Roman" w:eastAsia="Times New Roman" w:hAnsi="Times New Roman" w:cs="Times New Roman"/>
          <w:sz w:val="24"/>
          <w:szCs w:val="24"/>
        </w:rPr>
        <w:t>ms</w:t>
      </w:r>
      <w:proofErr w:type="spellEnd"/>
      <w:r w:rsidRPr="00580A0A">
        <w:rPr>
          <w:rFonts w:ascii="Times New Roman" w:eastAsia="Times New Roman" w:hAnsi="Times New Roman" w:cs="Times New Roman"/>
          <w:sz w:val="24"/>
          <w:szCs w:val="24"/>
        </w:rPr>
        <w:t xml:space="preserve"> were further excluded (Experiment 1a: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21; Experiment 1b: </w:t>
      </w:r>
      <w:r w:rsidRPr="00580A0A">
        <w:rPr>
          <w:rFonts w:ascii="Times New Roman" w:eastAsia="Times New Roman" w:hAnsi="Times New Roman" w:cs="Times New Roman"/>
          <w:i/>
          <w:iCs/>
          <w:sz w:val="24"/>
          <w:szCs w:val="24"/>
        </w:rPr>
        <w:t>n</w:t>
      </w:r>
      <w:r w:rsidRPr="00580A0A">
        <w:rPr>
          <w:rFonts w:ascii="Times New Roman" w:eastAsia="Times New Roman" w:hAnsi="Times New Roman" w:cs="Times New Roman"/>
          <w:sz w:val="24"/>
          <w:szCs w:val="24"/>
        </w:rPr>
        <w:t xml:space="preserve"> = 4). Finally, we removed data from 6 participants in Experiment 1a and 1 participant in Experiment 1b due to experimenter error (e.g., they saw the wrong memory tests). </w:t>
      </w:r>
    </w:p>
    <w:p w14:paraId="3104C4A6" w14:textId="5E5EF437" w:rsidR="00580A0A" w:rsidRPr="00580A0A" w:rsidRDefault="00580A0A" w:rsidP="00580A0A">
      <w:pPr>
        <w:pStyle w:val="NoSpacing"/>
        <w:spacing w:line="480" w:lineRule="auto"/>
        <w:rPr>
          <w:rFonts w:ascii="Times New Roman" w:hAnsi="Times New Roman" w:cs="Times New Roman"/>
          <w:b/>
          <w:bCs/>
          <w:sz w:val="24"/>
          <w:szCs w:val="24"/>
        </w:rPr>
      </w:pPr>
      <w:bookmarkStart w:id="1" w:name="_Hlk164702854"/>
      <w:r w:rsidRPr="00580A0A">
        <w:rPr>
          <w:rFonts w:ascii="Times New Roman" w:hAnsi="Times New Roman" w:cs="Times New Roman"/>
          <w:b/>
          <w:bCs/>
          <w:sz w:val="24"/>
          <w:szCs w:val="24"/>
        </w:rPr>
        <w:t xml:space="preserve">Supplemental Table </w:t>
      </w:r>
      <w:r w:rsidR="006A779C">
        <w:rPr>
          <w:rFonts w:ascii="Times New Roman" w:hAnsi="Times New Roman" w:cs="Times New Roman"/>
          <w:b/>
          <w:bCs/>
          <w:sz w:val="24"/>
          <w:szCs w:val="24"/>
        </w:rPr>
        <w:t>S</w:t>
      </w:r>
      <w:r w:rsidRPr="00580A0A">
        <w:rPr>
          <w:rFonts w:ascii="Times New Roman" w:hAnsi="Times New Roman" w:cs="Times New Roman"/>
          <w:b/>
          <w:bCs/>
          <w:sz w:val="24"/>
          <w:szCs w:val="24"/>
        </w:rPr>
        <w:t>1</w:t>
      </w:r>
    </w:p>
    <w:p w14:paraId="1EF8D6B2" w14:textId="28ADCF63" w:rsidR="00580A0A" w:rsidRPr="00580A0A" w:rsidRDefault="00580A0A" w:rsidP="00580A0A">
      <w:pPr>
        <w:pStyle w:val="NoSpacing"/>
        <w:spacing w:line="480" w:lineRule="auto"/>
        <w:rPr>
          <w:rFonts w:ascii="Times New Roman" w:hAnsi="Times New Roman" w:cs="Times New Roman"/>
          <w:i/>
          <w:iCs/>
          <w:sz w:val="24"/>
          <w:szCs w:val="24"/>
        </w:rPr>
      </w:pPr>
      <w:r w:rsidRPr="00580A0A">
        <w:rPr>
          <w:rFonts w:ascii="Times New Roman" w:hAnsi="Times New Roman" w:cs="Times New Roman"/>
          <w:i/>
          <w:iCs/>
          <w:sz w:val="24"/>
          <w:szCs w:val="24"/>
        </w:rPr>
        <w:t xml:space="preserve">Number of participants </w:t>
      </w:r>
      <w:r w:rsidR="00591066" w:rsidRPr="00580A0A">
        <w:rPr>
          <w:rFonts w:ascii="Times New Roman" w:hAnsi="Times New Roman" w:cs="Times New Roman"/>
          <w:i/>
          <w:iCs/>
          <w:sz w:val="24"/>
          <w:szCs w:val="24"/>
        </w:rPr>
        <w:t>excluded</w:t>
      </w:r>
      <w:r w:rsidR="00591066">
        <w:rPr>
          <w:rFonts w:ascii="Times New Roman" w:hAnsi="Times New Roman" w:cs="Times New Roman"/>
          <w:i/>
          <w:iCs/>
          <w:sz w:val="24"/>
          <w:szCs w:val="24"/>
        </w:rPr>
        <w:t xml:space="preserve"> from the analyses</w:t>
      </w:r>
      <w:r w:rsidR="00591066" w:rsidRPr="00580A0A">
        <w:rPr>
          <w:rFonts w:ascii="Times New Roman" w:hAnsi="Times New Roman" w:cs="Times New Roman"/>
          <w:i/>
          <w:iCs/>
          <w:sz w:val="24"/>
          <w:szCs w:val="24"/>
        </w:rPr>
        <w:t>.</w:t>
      </w:r>
      <w:r w:rsidRPr="00580A0A">
        <w:rPr>
          <w:rFonts w:ascii="Times New Roman" w:hAnsi="Times New Roman" w:cs="Times New Roman"/>
          <w:i/>
          <w:iCs/>
          <w:sz w:val="24"/>
          <w:szCs w:val="24"/>
        </w:rPr>
        <w:t xml:space="preserve"> </w:t>
      </w:r>
    </w:p>
    <w:tbl>
      <w:tblPr>
        <w:tblW w:w="10506" w:type="dxa"/>
        <w:tblLook w:val="04A0" w:firstRow="1" w:lastRow="0" w:firstColumn="1" w:lastColumn="0" w:noHBand="0" w:noVBand="1"/>
      </w:tblPr>
      <w:tblGrid>
        <w:gridCol w:w="1336"/>
        <w:gridCol w:w="3966"/>
        <w:gridCol w:w="972"/>
        <w:gridCol w:w="842"/>
        <w:gridCol w:w="842"/>
        <w:gridCol w:w="842"/>
        <w:gridCol w:w="842"/>
        <w:gridCol w:w="864"/>
      </w:tblGrid>
      <w:tr w:rsidR="00580A0A" w:rsidRPr="00580A0A" w14:paraId="45D84B69" w14:textId="77777777" w:rsidTr="00591066">
        <w:trPr>
          <w:trHeight w:val="288"/>
        </w:trPr>
        <w:tc>
          <w:tcPr>
            <w:tcW w:w="1336" w:type="dxa"/>
            <w:tcBorders>
              <w:top w:val="single" w:sz="4" w:space="0" w:color="auto"/>
              <w:left w:val="nil"/>
              <w:bottom w:val="single" w:sz="4" w:space="0" w:color="auto"/>
              <w:right w:val="nil"/>
            </w:tcBorders>
            <w:shd w:val="clear" w:color="auto" w:fill="auto"/>
            <w:noWrap/>
            <w:vAlign w:val="bottom"/>
            <w:hideMark/>
          </w:tcPr>
          <w:p w14:paraId="4B511B98"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Experiment 1a</w:t>
            </w:r>
          </w:p>
        </w:tc>
        <w:tc>
          <w:tcPr>
            <w:tcW w:w="3966" w:type="dxa"/>
            <w:tcBorders>
              <w:top w:val="single" w:sz="4" w:space="0" w:color="auto"/>
              <w:left w:val="nil"/>
              <w:bottom w:val="single" w:sz="4" w:space="0" w:color="auto"/>
              <w:right w:val="nil"/>
            </w:tcBorders>
            <w:shd w:val="clear" w:color="auto" w:fill="auto"/>
            <w:noWrap/>
            <w:vAlign w:val="bottom"/>
            <w:hideMark/>
          </w:tcPr>
          <w:p w14:paraId="019C612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5204" w:type="dxa"/>
            <w:gridSpan w:val="6"/>
            <w:tcBorders>
              <w:top w:val="single" w:sz="4" w:space="0" w:color="auto"/>
              <w:left w:val="nil"/>
              <w:bottom w:val="single" w:sz="4" w:space="0" w:color="auto"/>
              <w:right w:val="nil"/>
            </w:tcBorders>
            <w:shd w:val="clear" w:color="auto" w:fill="auto"/>
            <w:noWrap/>
            <w:vAlign w:val="bottom"/>
            <w:hideMark/>
          </w:tcPr>
          <w:p w14:paraId="6747BAD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Age Group</w:t>
            </w:r>
          </w:p>
        </w:tc>
      </w:tr>
      <w:tr w:rsidR="00580A0A" w:rsidRPr="00580A0A" w14:paraId="541E9373" w14:textId="77777777" w:rsidTr="00CC094B">
        <w:trPr>
          <w:trHeight w:val="288"/>
        </w:trPr>
        <w:tc>
          <w:tcPr>
            <w:tcW w:w="1336" w:type="dxa"/>
            <w:tcBorders>
              <w:top w:val="nil"/>
              <w:left w:val="nil"/>
              <w:bottom w:val="nil"/>
              <w:right w:val="nil"/>
            </w:tcBorders>
            <w:shd w:val="clear" w:color="auto" w:fill="auto"/>
            <w:noWrap/>
            <w:vAlign w:val="bottom"/>
            <w:hideMark/>
          </w:tcPr>
          <w:p w14:paraId="15D1D702"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2E3235BA"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972" w:type="dxa"/>
            <w:tcBorders>
              <w:top w:val="nil"/>
              <w:left w:val="nil"/>
              <w:bottom w:val="nil"/>
              <w:right w:val="nil"/>
            </w:tcBorders>
            <w:shd w:val="clear" w:color="auto" w:fill="auto"/>
            <w:noWrap/>
            <w:vAlign w:val="bottom"/>
            <w:hideMark/>
          </w:tcPr>
          <w:p w14:paraId="5743FDC8"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20-29</w:t>
            </w:r>
          </w:p>
        </w:tc>
        <w:tc>
          <w:tcPr>
            <w:tcW w:w="842" w:type="dxa"/>
            <w:tcBorders>
              <w:top w:val="nil"/>
              <w:left w:val="nil"/>
              <w:bottom w:val="nil"/>
              <w:right w:val="nil"/>
            </w:tcBorders>
            <w:shd w:val="clear" w:color="auto" w:fill="auto"/>
            <w:noWrap/>
            <w:vAlign w:val="bottom"/>
            <w:hideMark/>
          </w:tcPr>
          <w:p w14:paraId="666BB9F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30-39</w:t>
            </w:r>
          </w:p>
        </w:tc>
        <w:tc>
          <w:tcPr>
            <w:tcW w:w="842" w:type="dxa"/>
            <w:tcBorders>
              <w:top w:val="nil"/>
              <w:left w:val="nil"/>
              <w:bottom w:val="nil"/>
              <w:right w:val="nil"/>
            </w:tcBorders>
            <w:shd w:val="clear" w:color="auto" w:fill="auto"/>
            <w:noWrap/>
            <w:vAlign w:val="bottom"/>
            <w:hideMark/>
          </w:tcPr>
          <w:p w14:paraId="4DCB4B6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40-49</w:t>
            </w:r>
          </w:p>
        </w:tc>
        <w:tc>
          <w:tcPr>
            <w:tcW w:w="842" w:type="dxa"/>
            <w:tcBorders>
              <w:top w:val="nil"/>
              <w:left w:val="nil"/>
              <w:bottom w:val="nil"/>
              <w:right w:val="nil"/>
            </w:tcBorders>
            <w:shd w:val="clear" w:color="auto" w:fill="auto"/>
            <w:noWrap/>
            <w:vAlign w:val="bottom"/>
            <w:hideMark/>
          </w:tcPr>
          <w:p w14:paraId="0B1840C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50-59</w:t>
            </w:r>
          </w:p>
        </w:tc>
        <w:tc>
          <w:tcPr>
            <w:tcW w:w="842" w:type="dxa"/>
            <w:tcBorders>
              <w:top w:val="nil"/>
              <w:left w:val="nil"/>
              <w:bottom w:val="nil"/>
              <w:right w:val="nil"/>
            </w:tcBorders>
            <w:shd w:val="clear" w:color="auto" w:fill="auto"/>
            <w:noWrap/>
            <w:vAlign w:val="bottom"/>
            <w:hideMark/>
          </w:tcPr>
          <w:p w14:paraId="3C79D90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60-69</w:t>
            </w:r>
          </w:p>
        </w:tc>
        <w:tc>
          <w:tcPr>
            <w:tcW w:w="864" w:type="dxa"/>
            <w:tcBorders>
              <w:top w:val="nil"/>
              <w:left w:val="nil"/>
              <w:bottom w:val="nil"/>
              <w:right w:val="nil"/>
            </w:tcBorders>
            <w:shd w:val="clear" w:color="auto" w:fill="auto"/>
            <w:noWrap/>
            <w:vAlign w:val="bottom"/>
            <w:hideMark/>
          </w:tcPr>
          <w:p w14:paraId="2987A701"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70-79</w:t>
            </w:r>
          </w:p>
        </w:tc>
      </w:tr>
      <w:tr w:rsidR="00580A0A" w:rsidRPr="00580A0A" w14:paraId="65CE9A5C" w14:textId="77777777" w:rsidTr="00CC094B">
        <w:trPr>
          <w:trHeight w:val="288"/>
        </w:trPr>
        <w:tc>
          <w:tcPr>
            <w:tcW w:w="1336" w:type="dxa"/>
            <w:tcBorders>
              <w:top w:val="nil"/>
              <w:left w:val="nil"/>
              <w:bottom w:val="nil"/>
              <w:right w:val="nil"/>
            </w:tcBorders>
            <w:shd w:val="clear" w:color="auto" w:fill="auto"/>
            <w:noWrap/>
            <w:vAlign w:val="bottom"/>
            <w:hideMark/>
          </w:tcPr>
          <w:p w14:paraId="340B848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38E93D5D"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Did not complete memory tests</w:t>
            </w:r>
          </w:p>
        </w:tc>
        <w:tc>
          <w:tcPr>
            <w:tcW w:w="972" w:type="dxa"/>
            <w:tcBorders>
              <w:top w:val="nil"/>
              <w:left w:val="nil"/>
              <w:bottom w:val="nil"/>
              <w:right w:val="nil"/>
            </w:tcBorders>
            <w:shd w:val="clear" w:color="auto" w:fill="auto"/>
            <w:noWrap/>
            <w:vAlign w:val="bottom"/>
            <w:hideMark/>
          </w:tcPr>
          <w:p w14:paraId="66E3E35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9</w:t>
            </w:r>
          </w:p>
        </w:tc>
        <w:tc>
          <w:tcPr>
            <w:tcW w:w="842" w:type="dxa"/>
            <w:tcBorders>
              <w:top w:val="nil"/>
              <w:left w:val="nil"/>
              <w:bottom w:val="nil"/>
              <w:right w:val="nil"/>
            </w:tcBorders>
            <w:shd w:val="clear" w:color="auto" w:fill="auto"/>
            <w:noWrap/>
            <w:vAlign w:val="bottom"/>
            <w:hideMark/>
          </w:tcPr>
          <w:p w14:paraId="4F95502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8</w:t>
            </w:r>
          </w:p>
        </w:tc>
        <w:tc>
          <w:tcPr>
            <w:tcW w:w="842" w:type="dxa"/>
            <w:tcBorders>
              <w:top w:val="nil"/>
              <w:left w:val="nil"/>
              <w:bottom w:val="nil"/>
              <w:right w:val="nil"/>
            </w:tcBorders>
            <w:shd w:val="clear" w:color="auto" w:fill="auto"/>
            <w:noWrap/>
            <w:vAlign w:val="bottom"/>
            <w:hideMark/>
          </w:tcPr>
          <w:p w14:paraId="2E31CAC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473E0F5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8</w:t>
            </w:r>
          </w:p>
        </w:tc>
        <w:tc>
          <w:tcPr>
            <w:tcW w:w="842" w:type="dxa"/>
            <w:tcBorders>
              <w:top w:val="nil"/>
              <w:left w:val="nil"/>
              <w:bottom w:val="nil"/>
              <w:right w:val="nil"/>
            </w:tcBorders>
            <w:shd w:val="clear" w:color="auto" w:fill="auto"/>
            <w:noWrap/>
            <w:vAlign w:val="bottom"/>
            <w:hideMark/>
          </w:tcPr>
          <w:p w14:paraId="32E0240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6</w:t>
            </w:r>
          </w:p>
        </w:tc>
        <w:tc>
          <w:tcPr>
            <w:tcW w:w="864" w:type="dxa"/>
            <w:tcBorders>
              <w:top w:val="nil"/>
              <w:left w:val="nil"/>
              <w:bottom w:val="nil"/>
              <w:right w:val="nil"/>
            </w:tcBorders>
            <w:shd w:val="clear" w:color="auto" w:fill="auto"/>
            <w:noWrap/>
            <w:vAlign w:val="bottom"/>
            <w:hideMark/>
          </w:tcPr>
          <w:p w14:paraId="5BD3C23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9</w:t>
            </w:r>
          </w:p>
        </w:tc>
      </w:tr>
      <w:tr w:rsidR="00580A0A" w:rsidRPr="00580A0A" w14:paraId="543DB074" w14:textId="77777777" w:rsidTr="00CC094B">
        <w:trPr>
          <w:trHeight w:val="288"/>
        </w:trPr>
        <w:tc>
          <w:tcPr>
            <w:tcW w:w="1336" w:type="dxa"/>
            <w:tcBorders>
              <w:top w:val="nil"/>
              <w:left w:val="nil"/>
              <w:bottom w:val="nil"/>
              <w:right w:val="nil"/>
            </w:tcBorders>
            <w:shd w:val="clear" w:color="auto" w:fill="auto"/>
            <w:noWrap/>
            <w:vAlign w:val="bottom"/>
            <w:hideMark/>
          </w:tcPr>
          <w:p w14:paraId="4204A838"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47B63C4B"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Completed experiment more than once</w:t>
            </w:r>
          </w:p>
        </w:tc>
        <w:tc>
          <w:tcPr>
            <w:tcW w:w="972" w:type="dxa"/>
            <w:tcBorders>
              <w:top w:val="nil"/>
              <w:left w:val="nil"/>
              <w:bottom w:val="nil"/>
              <w:right w:val="nil"/>
            </w:tcBorders>
            <w:shd w:val="clear" w:color="auto" w:fill="auto"/>
            <w:noWrap/>
            <w:vAlign w:val="bottom"/>
            <w:hideMark/>
          </w:tcPr>
          <w:p w14:paraId="3533DBD1"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8</w:t>
            </w:r>
          </w:p>
        </w:tc>
        <w:tc>
          <w:tcPr>
            <w:tcW w:w="842" w:type="dxa"/>
            <w:tcBorders>
              <w:top w:val="nil"/>
              <w:left w:val="nil"/>
              <w:bottom w:val="nil"/>
              <w:right w:val="nil"/>
            </w:tcBorders>
            <w:shd w:val="clear" w:color="auto" w:fill="auto"/>
            <w:noWrap/>
            <w:vAlign w:val="bottom"/>
            <w:hideMark/>
          </w:tcPr>
          <w:p w14:paraId="2184C13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7CF4F7C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5CD1775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6ADCF2F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w:t>
            </w:r>
          </w:p>
        </w:tc>
        <w:tc>
          <w:tcPr>
            <w:tcW w:w="864" w:type="dxa"/>
            <w:tcBorders>
              <w:top w:val="nil"/>
              <w:left w:val="nil"/>
              <w:bottom w:val="nil"/>
              <w:right w:val="nil"/>
            </w:tcBorders>
            <w:shd w:val="clear" w:color="auto" w:fill="auto"/>
            <w:noWrap/>
            <w:vAlign w:val="bottom"/>
            <w:hideMark/>
          </w:tcPr>
          <w:p w14:paraId="3960DE52"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r>
      <w:tr w:rsidR="00580A0A" w:rsidRPr="00580A0A" w14:paraId="2B30008E" w14:textId="77777777" w:rsidTr="00CC094B">
        <w:trPr>
          <w:trHeight w:val="288"/>
        </w:trPr>
        <w:tc>
          <w:tcPr>
            <w:tcW w:w="1336" w:type="dxa"/>
            <w:tcBorders>
              <w:top w:val="nil"/>
              <w:left w:val="nil"/>
              <w:bottom w:val="nil"/>
              <w:right w:val="nil"/>
            </w:tcBorders>
            <w:shd w:val="clear" w:color="auto" w:fill="auto"/>
            <w:noWrap/>
            <w:vAlign w:val="bottom"/>
            <w:hideMark/>
          </w:tcPr>
          <w:p w14:paraId="5DA7229D"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6FE7BE05"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Paused movie or played movie longer than its duration</w:t>
            </w:r>
          </w:p>
        </w:tc>
        <w:tc>
          <w:tcPr>
            <w:tcW w:w="972" w:type="dxa"/>
            <w:tcBorders>
              <w:top w:val="nil"/>
              <w:left w:val="nil"/>
              <w:bottom w:val="nil"/>
              <w:right w:val="nil"/>
            </w:tcBorders>
            <w:shd w:val="clear" w:color="auto" w:fill="auto"/>
            <w:noWrap/>
            <w:vAlign w:val="bottom"/>
            <w:hideMark/>
          </w:tcPr>
          <w:p w14:paraId="2871AF9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19</w:t>
            </w:r>
          </w:p>
        </w:tc>
        <w:tc>
          <w:tcPr>
            <w:tcW w:w="842" w:type="dxa"/>
            <w:tcBorders>
              <w:top w:val="nil"/>
              <w:left w:val="nil"/>
              <w:bottom w:val="nil"/>
              <w:right w:val="nil"/>
            </w:tcBorders>
            <w:shd w:val="clear" w:color="auto" w:fill="auto"/>
            <w:noWrap/>
            <w:vAlign w:val="bottom"/>
            <w:hideMark/>
          </w:tcPr>
          <w:p w14:paraId="2C6B0628"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11</w:t>
            </w:r>
          </w:p>
        </w:tc>
        <w:tc>
          <w:tcPr>
            <w:tcW w:w="842" w:type="dxa"/>
            <w:tcBorders>
              <w:top w:val="nil"/>
              <w:left w:val="nil"/>
              <w:bottom w:val="nil"/>
              <w:right w:val="nil"/>
            </w:tcBorders>
            <w:shd w:val="clear" w:color="auto" w:fill="auto"/>
            <w:noWrap/>
            <w:vAlign w:val="bottom"/>
            <w:hideMark/>
          </w:tcPr>
          <w:p w14:paraId="20D80A7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12</w:t>
            </w:r>
          </w:p>
        </w:tc>
        <w:tc>
          <w:tcPr>
            <w:tcW w:w="842" w:type="dxa"/>
            <w:tcBorders>
              <w:top w:val="nil"/>
              <w:left w:val="nil"/>
              <w:bottom w:val="nil"/>
              <w:right w:val="nil"/>
            </w:tcBorders>
            <w:shd w:val="clear" w:color="auto" w:fill="auto"/>
            <w:noWrap/>
            <w:vAlign w:val="bottom"/>
            <w:hideMark/>
          </w:tcPr>
          <w:p w14:paraId="1B17551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5</w:t>
            </w:r>
          </w:p>
        </w:tc>
        <w:tc>
          <w:tcPr>
            <w:tcW w:w="842" w:type="dxa"/>
            <w:tcBorders>
              <w:top w:val="nil"/>
              <w:left w:val="nil"/>
              <w:bottom w:val="nil"/>
              <w:right w:val="nil"/>
            </w:tcBorders>
            <w:shd w:val="clear" w:color="auto" w:fill="auto"/>
            <w:noWrap/>
            <w:vAlign w:val="bottom"/>
            <w:hideMark/>
          </w:tcPr>
          <w:p w14:paraId="6927707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10</w:t>
            </w:r>
          </w:p>
        </w:tc>
        <w:tc>
          <w:tcPr>
            <w:tcW w:w="864" w:type="dxa"/>
            <w:tcBorders>
              <w:top w:val="nil"/>
              <w:left w:val="nil"/>
              <w:bottom w:val="nil"/>
              <w:right w:val="nil"/>
            </w:tcBorders>
            <w:shd w:val="clear" w:color="auto" w:fill="auto"/>
            <w:noWrap/>
            <w:vAlign w:val="bottom"/>
            <w:hideMark/>
          </w:tcPr>
          <w:p w14:paraId="2911CE9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w:t>
            </w:r>
          </w:p>
        </w:tc>
      </w:tr>
      <w:tr w:rsidR="00580A0A" w:rsidRPr="00580A0A" w14:paraId="3B6416E1" w14:textId="77777777" w:rsidTr="00CC094B">
        <w:trPr>
          <w:trHeight w:val="288"/>
        </w:trPr>
        <w:tc>
          <w:tcPr>
            <w:tcW w:w="1336" w:type="dxa"/>
            <w:tcBorders>
              <w:top w:val="nil"/>
              <w:left w:val="nil"/>
              <w:bottom w:val="nil"/>
              <w:right w:val="nil"/>
            </w:tcBorders>
            <w:shd w:val="clear" w:color="auto" w:fill="auto"/>
            <w:noWrap/>
            <w:vAlign w:val="bottom"/>
            <w:hideMark/>
          </w:tcPr>
          <w:p w14:paraId="6B91FECE"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5AE92004"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Recalled less than 10 words</w:t>
            </w:r>
          </w:p>
        </w:tc>
        <w:tc>
          <w:tcPr>
            <w:tcW w:w="972" w:type="dxa"/>
            <w:tcBorders>
              <w:top w:val="nil"/>
              <w:left w:val="nil"/>
              <w:bottom w:val="nil"/>
              <w:right w:val="nil"/>
            </w:tcBorders>
            <w:shd w:val="clear" w:color="auto" w:fill="auto"/>
            <w:noWrap/>
            <w:vAlign w:val="bottom"/>
            <w:hideMark/>
          </w:tcPr>
          <w:p w14:paraId="3C7E2AF8"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8</w:t>
            </w:r>
          </w:p>
        </w:tc>
        <w:tc>
          <w:tcPr>
            <w:tcW w:w="842" w:type="dxa"/>
            <w:tcBorders>
              <w:top w:val="nil"/>
              <w:left w:val="nil"/>
              <w:bottom w:val="nil"/>
              <w:right w:val="nil"/>
            </w:tcBorders>
            <w:shd w:val="clear" w:color="auto" w:fill="auto"/>
            <w:noWrap/>
            <w:vAlign w:val="bottom"/>
            <w:hideMark/>
          </w:tcPr>
          <w:p w14:paraId="4F434D0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9</w:t>
            </w:r>
          </w:p>
        </w:tc>
        <w:tc>
          <w:tcPr>
            <w:tcW w:w="842" w:type="dxa"/>
            <w:tcBorders>
              <w:top w:val="nil"/>
              <w:left w:val="nil"/>
              <w:bottom w:val="nil"/>
              <w:right w:val="nil"/>
            </w:tcBorders>
            <w:shd w:val="clear" w:color="auto" w:fill="auto"/>
            <w:noWrap/>
            <w:vAlign w:val="bottom"/>
            <w:hideMark/>
          </w:tcPr>
          <w:p w14:paraId="63EFC73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00BA342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w:t>
            </w:r>
          </w:p>
        </w:tc>
        <w:tc>
          <w:tcPr>
            <w:tcW w:w="842" w:type="dxa"/>
            <w:tcBorders>
              <w:top w:val="nil"/>
              <w:left w:val="nil"/>
              <w:bottom w:val="nil"/>
              <w:right w:val="nil"/>
            </w:tcBorders>
            <w:shd w:val="clear" w:color="auto" w:fill="auto"/>
            <w:noWrap/>
            <w:vAlign w:val="bottom"/>
            <w:hideMark/>
          </w:tcPr>
          <w:p w14:paraId="026F1489"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w:t>
            </w:r>
          </w:p>
        </w:tc>
        <w:tc>
          <w:tcPr>
            <w:tcW w:w="864" w:type="dxa"/>
            <w:tcBorders>
              <w:top w:val="nil"/>
              <w:left w:val="nil"/>
              <w:bottom w:val="nil"/>
              <w:right w:val="nil"/>
            </w:tcBorders>
            <w:shd w:val="clear" w:color="auto" w:fill="auto"/>
            <w:noWrap/>
            <w:vAlign w:val="bottom"/>
            <w:hideMark/>
          </w:tcPr>
          <w:p w14:paraId="7A737BD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r>
      <w:tr w:rsidR="00580A0A" w:rsidRPr="00580A0A" w14:paraId="7F3E9D56" w14:textId="77777777" w:rsidTr="00CC094B">
        <w:trPr>
          <w:trHeight w:val="312"/>
        </w:trPr>
        <w:tc>
          <w:tcPr>
            <w:tcW w:w="1336" w:type="dxa"/>
            <w:tcBorders>
              <w:top w:val="nil"/>
              <w:left w:val="nil"/>
              <w:bottom w:val="nil"/>
              <w:right w:val="nil"/>
            </w:tcBorders>
            <w:shd w:val="clear" w:color="auto" w:fill="auto"/>
            <w:noWrap/>
            <w:vAlign w:val="bottom"/>
            <w:hideMark/>
          </w:tcPr>
          <w:p w14:paraId="09CE8072"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52224C8F"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Clearly misunderstood the recall test</w:t>
            </w:r>
          </w:p>
        </w:tc>
        <w:tc>
          <w:tcPr>
            <w:tcW w:w="972" w:type="dxa"/>
            <w:tcBorders>
              <w:top w:val="nil"/>
              <w:left w:val="nil"/>
              <w:bottom w:val="nil"/>
              <w:right w:val="nil"/>
            </w:tcBorders>
            <w:shd w:val="clear" w:color="auto" w:fill="auto"/>
            <w:noWrap/>
            <w:vAlign w:val="center"/>
            <w:hideMark/>
          </w:tcPr>
          <w:p w14:paraId="08DFFE2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11</w:t>
            </w:r>
          </w:p>
        </w:tc>
        <w:tc>
          <w:tcPr>
            <w:tcW w:w="842" w:type="dxa"/>
            <w:tcBorders>
              <w:top w:val="nil"/>
              <w:left w:val="nil"/>
              <w:bottom w:val="nil"/>
              <w:right w:val="nil"/>
            </w:tcBorders>
            <w:shd w:val="clear" w:color="auto" w:fill="auto"/>
            <w:noWrap/>
            <w:vAlign w:val="bottom"/>
            <w:hideMark/>
          </w:tcPr>
          <w:p w14:paraId="14266089"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5</w:t>
            </w:r>
          </w:p>
        </w:tc>
        <w:tc>
          <w:tcPr>
            <w:tcW w:w="842" w:type="dxa"/>
            <w:tcBorders>
              <w:top w:val="nil"/>
              <w:left w:val="nil"/>
              <w:bottom w:val="nil"/>
              <w:right w:val="nil"/>
            </w:tcBorders>
            <w:shd w:val="clear" w:color="auto" w:fill="auto"/>
            <w:noWrap/>
            <w:vAlign w:val="bottom"/>
            <w:hideMark/>
          </w:tcPr>
          <w:p w14:paraId="1F5221F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17</w:t>
            </w:r>
          </w:p>
        </w:tc>
        <w:tc>
          <w:tcPr>
            <w:tcW w:w="842" w:type="dxa"/>
            <w:tcBorders>
              <w:top w:val="nil"/>
              <w:left w:val="nil"/>
              <w:bottom w:val="nil"/>
              <w:right w:val="nil"/>
            </w:tcBorders>
            <w:shd w:val="clear" w:color="auto" w:fill="auto"/>
            <w:noWrap/>
            <w:vAlign w:val="bottom"/>
            <w:hideMark/>
          </w:tcPr>
          <w:p w14:paraId="2CEEC5E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5F2BAE7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w:t>
            </w:r>
          </w:p>
        </w:tc>
        <w:tc>
          <w:tcPr>
            <w:tcW w:w="864" w:type="dxa"/>
            <w:tcBorders>
              <w:top w:val="nil"/>
              <w:left w:val="nil"/>
              <w:bottom w:val="nil"/>
              <w:right w:val="nil"/>
            </w:tcBorders>
            <w:shd w:val="clear" w:color="auto" w:fill="auto"/>
            <w:noWrap/>
            <w:vAlign w:val="bottom"/>
            <w:hideMark/>
          </w:tcPr>
          <w:p w14:paraId="29D22E1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r>
      <w:tr w:rsidR="00580A0A" w:rsidRPr="00580A0A" w14:paraId="7D736913" w14:textId="77777777" w:rsidTr="00CC094B">
        <w:trPr>
          <w:trHeight w:val="288"/>
        </w:trPr>
        <w:tc>
          <w:tcPr>
            <w:tcW w:w="1336" w:type="dxa"/>
            <w:tcBorders>
              <w:top w:val="nil"/>
              <w:left w:val="nil"/>
              <w:bottom w:val="nil"/>
              <w:right w:val="nil"/>
            </w:tcBorders>
            <w:shd w:val="clear" w:color="auto" w:fill="auto"/>
            <w:noWrap/>
            <w:vAlign w:val="bottom"/>
            <w:hideMark/>
          </w:tcPr>
          <w:p w14:paraId="2026F7E9"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12016F4D"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Recognition memory reaction times &gt; 2.5 SDs from the mean within each age group</w:t>
            </w:r>
          </w:p>
        </w:tc>
        <w:tc>
          <w:tcPr>
            <w:tcW w:w="972" w:type="dxa"/>
            <w:tcBorders>
              <w:top w:val="nil"/>
              <w:left w:val="nil"/>
              <w:bottom w:val="nil"/>
              <w:right w:val="nil"/>
            </w:tcBorders>
            <w:shd w:val="clear" w:color="auto" w:fill="auto"/>
            <w:noWrap/>
            <w:vAlign w:val="bottom"/>
            <w:hideMark/>
          </w:tcPr>
          <w:p w14:paraId="5C17A5A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123AD8DA"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769DED39"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23A28F3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2E5D971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9</w:t>
            </w:r>
          </w:p>
        </w:tc>
        <w:tc>
          <w:tcPr>
            <w:tcW w:w="864" w:type="dxa"/>
            <w:tcBorders>
              <w:top w:val="nil"/>
              <w:left w:val="nil"/>
              <w:bottom w:val="nil"/>
              <w:right w:val="nil"/>
            </w:tcBorders>
            <w:shd w:val="clear" w:color="auto" w:fill="auto"/>
            <w:noWrap/>
            <w:vAlign w:val="bottom"/>
            <w:hideMark/>
          </w:tcPr>
          <w:p w14:paraId="5779F9D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w:t>
            </w:r>
          </w:p>
        </w:tc>
      </w:tr>
      <w:tr w:rsidR="00580A0A" w:rsidRPr="00580A0A" w14:paraId="104E3B60" w14:textId="77777777" w:rsidTr="00CC094B">
        <w:trPr>
          <w:trHeight w:val="288"/>
        </w:trPr>
        <w:tc>
          <w:tcPr>
            <w:tcW w:w="1336" w:type="dxa"/>
            <w:tcBorders>
              <w:top w:val="nil"/>
              <w:left w:val="nil"/>
              <w:bottom w:val="nil"/>
              <w:right w:val="nil"/>
            </w:tcBorders>
            <w:shd w:val="clear" w:color="auto" w:fill="auto"/>
            <w:noWrap/>
            <w:vAlign w:val="bottom"/>
            <w:hideMark/>
          </w:tcPr>
          <w:p w14:paraId="4F92FD48"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550B84E7"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Segmentation Unit Lengths &gt; 3 times median unit length</w:t>
            </w:r>
          </w:p>
        </w:tc>
        <w:tc>
          <w:tcPr>
            <w:tcW w:w="972" w:type="dxa"/>
            <w:tcBorders>
              <w:top w:val="nil"/>
              <w:left w:val="nil"/>
              <w:bottom w:val="nil"/>
              <w:right w:val="nil"/>
            </w:tcBorders>
            <w:shd w:val="clear" w:color="auto" w:fill="auto"/>
            <w:noWrap/>
            <w:vAlign w:val="bottom"/>
            <w:hideMark/>
          </w:tcPr>
          <w:p w14:paraId="35F6724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9</w:t>
            </w:r>
          </w:p>
        </w:tc>
        <w:tc>
          <w:tcPr>
            <w:tcW w:w="842" w:type="dxa"/>
            <w:tcBorders>
              <w:top w:val="nil"/>
              <w:left w:val="nil"/>
              <w:bottom w:val="nil"/>
              <w:right w:val="nil"/>
            </w:tcBorders>
            <w:shd w:val="clear" w:color="auto" w:fill="auto"/>
            <w:noWrap/>
            <w:vAlign w:val="bottom"/>
            <w:hideMark/>
          </w:tcPr>
          <w:p w14:paraId="4A8AD7E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w:t>
            </w:r>
          </w:p>
        </w:tc>
        <w:tc>
          <w:tcPr>
            <w:tcW w:w="842" w:type="dxa"/>
            <w:tcBorders>
              <w:top w:val="nil"/>
              <w:left w:val="nil"/>
              <w:bottom w:val="nil"/>
              <w:right w:val="nil"/>
            </w:tcBorders>
            <w:shd w:val="clear" w:color="auto" w:fill="auto"/>
            <w:noWrap/>
            <w:vAlign w:val="bottom"/>
            <w:hideMark/>
          </w:tcPr>
          <w:p w14:paraId="4B895EA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w:t>
            </w:r>
          </w:p>
        </w:tc>
        <w:tc>
          <w:tcPr>
            <w:tcW w:w="842" w:type="dxa"/>
            <w:tcBorders>
              <w:top w:val="nil"/>
              <w:left w:val="nil"/>
              <w:bottom w:val="nil"/>
              <w:right w:val="nil"/>
            </w:tcBorders>
            <w:shd w:val="clear" w:color="auto" w:fill="auto"/>
            <w:noWrap/>
            <w:vAlign w:val="bottom"/>
            <w:hideMark/>
          </w:tcPr>
          <w:p w14:paraId="7002280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1DC6873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w:t>
            </w:r>
          </w:p>
        </w:tc>
        <w:tc>
          <w:tcPr>
            <w:tcW w:w="864" w:type="dxa"/>
            <w:tcBorders>
              <w:top w:val="nil"/>
              <w:left w:val="nil"/>
              <w:bottom w:val="nil"/>
              <w:right w:val="nil"/>
            </w:tcBorders>
            <w:shd w:val="clear" w:color="auto" w:fill="auto"/>
            <w:noWrap/>
            <w:vAlign w:val="bottom"/>
            <w:hideMark/>
          </w:tcPr>
          <w:p w14:paraId="643CEC9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r>
      <w:tr w:rsidR="00580A0A" w:rsidRPr="00580A0A" w14:paraId="3F0C3DA3" w14:textId="77777777" w:rsidTr="00CC094B">
        <w:trPr>
          <w:trHeight w:val="288"/>
        </w:trPr>
        <w:tc>
          <w:tcPr>
            <w:tcW w:w="1336" w:type="dxa"/>
            <w:tcBorders>
              <w:top w:val="nil"/>
              <w:left w:val="nil"/>
              <w:bottom w:val="nil"/>
              <w:right w:val="nil"/>
            </w:tcBorders>
            <w:shd w:val="clear" w:color="auto" w:fill="auto"/>
            <w:noWrap/>
            <w:vAlign w:val="bottom"/>
            <w:hideMark/>
          </w:tcPr>
          <w:p w14:paraId="24487A6A"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0B8CF241"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Experimenter Error</w:t>
            </w:r>
          </w:p>
        </w:tc>
        <w:tc>
          <w:tcPr>
            <w:tcW w:w="972" w:type="dxa"/>
            <w:tcBorders>
              <w:top w:val="nil"/>
              <w:left w:val="nil"/>
              <w:bottom w:val="nil"/>
              <w:right w:val="nil"/>
            </w:tcBorders>
            <w:shd w:val="clear" w:color="auto" w:fill="auto"/>
            <w:noWrap/>
            <w:vAlign w:val="bottom"/>
            <w:hideMark/>
          </w:tcPr>
          <w:p w14:paraId="39364E8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w:t>
            </w:r>
          </w:p>
        </w:tc>
        <w:tc>
          <w:tcPr>
            <w:tcW w:w="842" w:type="dxa"/>
            <w:tcBorders>
              <w:top w:val="nil"/>
              <w:left w:val="nil"/>
              <w:bottom w:val="nil"/>
              <w:right w:val="nil"/>
            </w:tcBorders>
            <w:shd w:val="clear" w:color="auto" w:fill="auto"/>
            <w:noWrap/>
            <w:vAlign w:val="bottom"/>
            <w:hideMark/>
          </w:tcPr>
          <w:p w14:paraId="736E68C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6DB58F4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6947590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c>
          <w:tcPr>
            <w:tcW w:w="842" w:type="dxa"/>
            <w:tcBorders>
              <w:top w:val="nil"/>
              <w:left w:val="nil"/>
              <w:bottom w:val="nil"/>
              <w:right w:val="nil"/>
            </w:tcBorders>
            <w:shd w:val="clear" w:color="auto" w:fill="auto"/>
            <w:noWrap/>
            <w:vAlign w:val="bottom"/>
            <w:hideMark/>
          </w:tcPr>
          <w:p w14:paraId="7130776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w:t>
            </w:r>
          </w:p>
        </w:tc>
        <w:tc>
          <w:tcPr>
            <w:tcW w:w="864" w:type="dxa"/>
            <w:tcBorders>
              <w:top w:val="nil"/>
              <w:left w:val="nil"/>
              <w:bottom w:val="nil"/>
              <w:right w:val="nil"/>
            </w:tcBorders>
            <w:shd w:val="clear" w:color="auto" w:fill="auto"/>
            <w:noWrap/>
            <w:vAlign w:val="bottom"/>
            <w:hideMark/>
          </w:tcPr>
          <w:p w14:paraId="6B628EC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r>
      <w:tr w:rsidR="00580A0A" w:rsidRPr="00580A0A" w14:paraId="02CBD086" w14:textId="77777777" w:rsidTr="00591066">
        <w:trPr>
          <w:trHeight w:val="288"/>
        </w:trPr>
        <w:tc>
          <w:tcPr>
            <w:tcW w:w="1336" w:type="dxa"/>
            <w:tcBorders>
              <w:top w:val="single" w:sz="4" w:space="0" w:color="auto"/>
              <w:left w:val="nil"/>
              <w:bottom w:val="single" w:sz="4" w:space="0" w:color="auto"/>
              <w:right w:val="nil"/>
            </w:tcBorders>
            <w:shd w:val="clear" w:color="auto" w:fill="auto"/>
            <w:noWrap/>
            <w:vAlign w:val="bottom"/>
            <w:hideMark/>
          </w:tcPr>
          <w:p w14:paraId="53A56BD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Experiment 1b</w:t>
            </w:r>
          </w:p>
        </w:tc>
        <w:tc>
          <w:tcPr>
            <w:tcW w:w="3966" w:type="dxa"/>
            <w:tcBorders>
              <w:top w:val="single" w:sz="4" w:space="0" w:color="auto"/>
              <w:left w:val="nil"/>
              <w:bottom w:val="single" w:sz="4" w:space="0" w:color="auto"/>
              <w:right w:val="nil"/>
            </w:tcBorders>
            <w:shd w:val="clear" w:color="auto" w:fill="auto"/>
            <w:noWrap/>
            <w:vAlign w:val="bottom"/>
            <w:hideMark/>
          </w:tcPr>
          <w:p w14:paraId="0C27A201"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5204" w:type="dxa"/>
            <w:gridSpan w:val="6"/>
            <w:tcBorders>
              <w:top w:val="single" w:sz="4" w:space="0" w:color="auto"/>
              <w:left w:val="nil"/>
              <w:bottom w:val="single" w:sz="4" w:space="0" w:color="auto"/>
              <w:right w:val="nil"/>
            </w:tcBorders>
            <w:shd w:val="clear" w:color="auto" w:fill="auto"/>
            <w:noWrap/>
            <w:vAlign w:val="bottom"/>
            <w:hideMark/>
          </w:tcPr>
          <w:p w14:paraId="677EB3F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Age Group</w:t>
            </w:r>
          </w:p>
        </w:tc>
      </w:tr>
      <w:tr w:rsidR="00580A0A" w:rsidRPr="00580A0A" w14:paraId="75414473" w14:textId="77777777" w:rsidTr="00CC094B">
        <w:trPr>
          <w:trHeight w:val="288"/>
        </w:trPr>
        <w:tc>
          <w:tcPr>
            <w:tcW w:w="1336" w:type="dxa"/>
            <w:tcBorders>
              <w:top w:val="nil"/>
              <w:left w:val="nil"/>
              <w:bottom w:val="nil"/>
              <w:right w:val="nil"/>
            </w:tcBorders>
            <w:shd w:val="clear" w:color="auto" w:fill="auto"/>
            <w:noWrap/>
            <w:vAlign w:val="bottom"/>
            <w:hideMark/>
          </w:tcPr>
          <w:p w14:paraId="600B4F7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2CF45735"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972" w:type="dxa"/>
            <w:tcBorders>
              <w:top w:val="nil"/>
              <w:left w:val="nil"/>
              <w:bottom w:val="nil"/>
              <w:right w:val="nil"/>
            </w:tcBorders>
            <w:shd w:val="clear" w:color="auto" w:fill="auto"/>
            <w:noWrap/>
            <w:vAlign w:val="bottom"/>
            <w:hideMark/>
          </w:tcPr>
          <w:p w14:paraId="34C267F8"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211B5529"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30-39</w:t>
            </w:r>
          </w:p>
        </w:tc>
        <w:tc>
          <w:tcPr>
            <w:tcW w:w="842" w:type="dxa"/>
            <w:tcBorders>
              <w:top w:val="nil"/>
              <w:left w:val="nil"/>
              <w:bottom w:val="nil"/>
              <w:right w:val="nil"/>
            </w:tcBorders>
            <w:shd w:val="clear" w:color="auto" w:fill="auto"/>
            <w:noWrap/>
            <w:vAlign w:val="bottom"/>
            <w:hideMark/>
          </w:tcPr>
          <w:p w14:paraId="309EC4F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55F7CF23"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1ED25885"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069AA1E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70-79</w:t>
            </w:r>
          </w:p>
        </w:tc>
      </w:tr>
      <w:tr w:rsidR="00580A0A" w:rsidRPr="00580A0A" w14:paraId="144949B0" w14:textId="77777777" w:rsidTr="00CC094B">
        <w:trPr>
          <w:trHeight w:val="288"/>
        </w:trPr>
        <w:tc>
          <w:tcPr>
            <w:tcW w:w="1336" w:type="dxa"/>
            <w:tcBorders>
              <w:top w:val="nil"/>
              <w:left w:val="nil"/>
              <w:bottom w:val="nil"/>
              <w:right w:val="nil"/>
            </w:tcBorders>
            <w:shd w:val="clear" w:color="auto" w:fill="auto"/>
            <w:noWrap/>
            <w:vAlign w:val="bottom"/>
            <w:hideMark/>
          </w:tcPr>
          <w:p w14:paraId="63EBD87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69DBAA89"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Did not complete memory tests</w:t>
            </w:r>
          </w:p>
        </w:tc>
        <w:tc>
          <w:tcPr>
            <w:tcW w:w="972" w:type="dxa"/>
            <w:tcBorders>
              <w:top w:val="nil"/>
              <w:left w:val="nil"/>
              <w:bottom w:val="nil"/>
              <w:right w:val="nil"/>
            </w:tcBorders>
            <w:shd w:val="clear" w:color="auto" w:fill="auto"/>
            <w:noWrap/>
            <w:vAlign w:val="bottom"/>
            <w:hideMark/>
          </w:tcPr>
          <w:p w14:paraId="2B2A4627"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0FD20DBA"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43</w:t>
            </w:r>
          </w:p>
        </w:tc>
        <w:tc>
          <w:tcPr>
            <w:tcW w:w="842" w:type="dxa"/>
            <w:tcBorders>
              <w:top w:val="nil"/>
              <w:left w:val="nil"/>
              <w:bottom w:val="nil"/>
              <w:right w:val="nil"/>
            </w:tcBorders>
            <w:shd w:val="clear" w:color="auto" w:fill="auto"/>
            <w:noWrap/>
            <w:vAlign w:val="bottom"/>
            <w:hideMark/>
          </w:tcPr>
          <w:p w14:paraId="08655DF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33D23B20"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2332FA2B"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75B3F84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60</w:t>
            </w:r>
          </w:p>
        </w:tc>
      </w:tr>
      <w:tr w:rsidR="00580A0A" w:rsidRPr="00580A0A" w14:paraId="0D548E92" w14:textId="77777777" w:rsidTr="00CC094B">
        <w:trPr>
          <w:trHeight w:val="288"/>
        </w:trPr>
        <w:tc>
          <w:tcPr>
            <w:tcW w:w="1336" w:type="dxa"/>
            <w:tcBorders>
              <w:top w:val="nil"/>
              <w:left w:val="nil"/>
              <w:bottom w:val="nil"/>
              <w:right w:val="nil"/>
            </w:tcBorders>
            <w:shd w:val="clear" w:color="auto" w:fill="auto"/>
            <w:noWrap/>
            <w:vAlign w:val="bottom"/>
            <w:hideMark/>
          </w:tcPr>
          <w:p w14:paraId="5A9CA2E7"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46225A13"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Completed experiment more than once</w:t>
            </w:r>
          </w:p>
        </w:tc>
        <w:tc>
          <w:tcPr>
            <w:tcW w:w="972" w:type="dxa"/>
            <w:tcBorders>
              <w:top w:val="nil"/>
              <w:left w:val="nil"/>
              <w:bottom w:val="nil"/>
              <w:right w:val="nil"/>
            </w:tcBorders>
            <w:shd w:val="clear" w:color="auto" w:fill="auto"/>
            <w:noWrap/>
            <w:vAlign w:val="bottom"/>
            <w:hideMark/>
          </w:tcPr>
          <w:p w14:paraId="2EE662C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5768E20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w:t>
            </w:r>
          </w:p>
        </w:tc>
        <w:tc>
          <w:tcPr>
            <w:tcW w:w="842" w:type="dxa"/>
            <w:tcBorders>
              <w:top w:val="nil"/>
              <w:left w:val="nil"/>
              <w:bottom w:val="nil"/>
              <w:right w:val="nil"/>
            </w:tcBorders>
            <w:shd w:val="clear" w:color="auto" w:fill="auto"/>
            <w:noWrap/>
            <w:vAlign w:val="bottom"/>
            <w:hideMark/>
          </w:tcPr>
          <w:p w14:paraId="6DB52AE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5A3B7E0A"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375F205F"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5769B51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7</w:t>
            </w:r>
          </w:p>
        </w:tc>
      </w:tr>
      <w:tr w:rsidR="00580A0A" w:rsidRPr="00580A0A" w14:paraId="5A397513" w14:textId="77777777" w:rsidTr="00CC094B">
        <w:trPr>
          <w:trHeight w:val="288"/>
        </w:trPr>
        <w:tc>
          <w:tcPr>
            <w:tcW w:w="1336" w:type="dxa"/>
            <w:tcBorders>
              <w:top w:val="nil"/>
              <w:left w:val="nil"/>
              <w:bottom w:val="nil"/>
              <w:right w:val="nil"/>
            </w:tcBorders>
            <w:shd w:val="clear" w:color="auto" w:fill="auto"/>
            <w:noWrap/>
            <w:vAlign w:val="bottom"/>
            <w:hideMark/>
          </w:tcPr>
          <w:p w14:paraId="7FEE2365"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6DD0C7E9"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Paused movie or played movie longer than its duration</w:t>
            </w:r>
          </w:p>
        </w:tc>
        <w:tc>
          <w:tcPr>
            <w:tcW w:w="972" w:type="dxa"/>
            <w:tcBorders>
              <w:top w:val="nil"/>
              <w:left w:val="nil"/>
              <w:bottom w:val="nil"/>
              <w:right w:val="nil"/>
            </w:tcBorders>
            <w:shd w:val="clear" w:color="auto" w:fill="auto"/>
            <w:noWrap/>
            <w:vAlign w:val="bottom"/>
            <w:hideMark/>
          </w:tcPr>
          <w:p w14:paraId="7D9216F9"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68884CD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43</w:t>
            </w:r>
          </w:p>
        </w:tc>
        <w:tc>
          <w:tcPr>
            <w:tcW w:w="842" w:type="dxa"/>
            <w:tcBorders>
              <w:top w:val="nil"/>
              <w:left w:val="nil"/>
              <w:bottom w:val="nil"/>
              <w:right w:val="nil"/>
            </w:tcBorders>
            <w:shd w:val="clear" w:color="auto" w:fill="auto"/>
            <w:noWrap/>
            <w:vAlign w:val="bottom"/>
            <w:hideMark/>
          </w:tcPr>
          <w:p w14:paraId="4FF97E3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316D0710"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3EB4B1ED"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351AA50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12</w:t>
            </w:r>
          </w:p>
        </w:tc>
      </w:tr>
      <w:tr w:rsidR="00580A0A" w:rsidRPr="00580A0A" w14:paraId="63B8E6B8" w14:textId="77777777" w:rsidTr="00CC094B">
        <w:trPr>
          <w:trHeight w:val="288"/>
        </w:trPr>
        <w:tc>
          <w:tcPr>
            <w:tcW w:w="1336" w:type="dxa"/>
            <w:tcBorders>
              <w:top w:val="nil"/>
              <w:left w:val="nil"/>
              <w:bottom w:val="nil"/>
              <w:right w:val="nil"/>
            </w:tcBorders>
            <w:shd w:val="clear" w:color="auto" w:fill="auto"/>
            <w:noWrap/>
            <w:vAlign w:val="bottom"/>
            <w:hideMark/>
          </w:tcPr>
          <w:p w14:paraId="694D45F2"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54815245"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Recalled less than 10 words</w:t>
            </w:r>
          </w:p>
        </w:tc>
        <w:tc>
          <w:tcPr>
            <w:tcW w:w="972" w:type="dxa"/>
            <w:tcBorders>
              <w:top w:val="nil"/>
              <w:left w:val="nil"/>
              <w:bottom w:val="nil"/>
              <w:right w:val="nil"/>
            </w:tcBorders>
            <w:shd w:val="clear" w:color="auto" w:fill="auto"/>
            <w:noWrap/>
            <w:vAlign w:val="bottom"/>
            <w:hideMark/>
          </w:tcPr>
          <w:p w14:paraId="003DF67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6425CF9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6</w:t>
            </w:r>
          </w:p>
        </w:tc>
        <w:tc>
          <w:tcPr>
            <w:tcW w:w="842" w:type="dxa"/>
            <w:tcBorders>
              <w:top w:val="nil"/>
              <w:left w:val="nil"/>
              <w:bottom w:val="nil"/>
              <w:right w:val="nil"/>
            </w:tcBorders>
            <w:shd w:val="clear" w:color="auto" w:fill="auto"/>
            <w:noWrap/>
            <w:vAlign w:val="bottom"/>
            <w:hideMark/>
          </w:tcPr>
          <w:p w14:paraId="19996D7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2E09F48E"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4EF7C281"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11ED9D51"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4</w:t>
            </w:r>
          </w:p>
        </w:tc>
      </w:tr>
      <w:tr w:rsidR="00580A0A" w:rsidRPr="00580A0A" w14:paraId="5EA37FBB" w14:textId="77777777" w:rsidTr="00CC094B">
        <w:trPr>
          <w:trHeight w:val="288"/>
        </w:trPr>
        <w:tc>
          <w:tcPr>
            <w:tcW w:w="1336" w:type="dxa"/>
            <w:tcBorders>
              <w:top w:val="nil"/>
              <w:left w:val="nil"/>
              <w:bottom w:val="nil"/>
              <w:right w:val="nil"/>
            </w:tcBorders>
            <w:shd w:val="clear" w:color="auto" w:fill="auto"/>
            <w:noWrap/>
            <w:vAlign w:val="bottom"/>
            <w:hideMark/>
          </w:tcPr>
          <w:p w14:paraId="477806D2"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62AA884B"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Clearly misunderstood the recall test</w:t>
            </w:r>
          </w:p>
        </w:tc>
        <w:tc>
          <w:tcPr>
            <w:tcW w:w="972" w:type="dxa"/>
            <w:tcBorders>
              <w:top w:val="nil"/>
              <w:left w:val="nil"/>
              <w:bottom w:val="nil"/>
              <w:right w:val="nil"/>
            </w:tcBorders>
            <w:shd w:val="clear" w:color="auto" w:fill="auto"/>
            <w:noWrap/>
            <w:vAlign w:val="bottom"/>
            <w:hideMark/>
          </w:tcPr>
          <w:p w14:paraId="433B9590"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5FE599DD"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11</w:t>
            </w:r>
          </w:p>
        </w:tc>
        <w:tc>
          <w:tcPr>
            <w:tcW w:w="842" w:type="dxa"/>
            <w:tcBorders>
              <w:top w:val="nil"/>
              <w:left w:val="nil"/>
              <w:bottom w:val="nil"/>
              <w:right w:val="nil"/>
            </w:tcBorders>
            <w:shd w:val="clear" w:color="auto" w:fill="auto"/>
            <w:noWrap/>
            <w:vAlign w:val="bottom"/>
            <w:hideMark/>
          </w:tcPr>
          <w:p w14:paraId="064CAA5A"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462FE3DC"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36454C5C"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1B8F2C4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7</w:t>
            </w:r>
          </w:p>
        </w:tc>
      </w:tr>
      <w:tr w:rsidR="00580A0A" w:rsidRPr="00580A0A" w14:paraId="5A7F9F81" w14:textId="77777777" w:rsidTr="00CC094B">
        <w:trPr>
          <w:trHeight w:val="288"/>
        </w:trPr>
        <w:tc>
          <w:tcPr>
            <w:tcW w:w="1336" w:type="dxa"/>
            <w:tcBorders>
              <w:top w:val="nil"/>
              <w:left w:val="nil"/>
              <w:bottom w:val="nil"/>
              <w:right w:val="nil"/>
            </w:tcBorders>
            <w:shd w:val="clear" w:color="auto" w:fill="auto"/>
            <w:noWrap/>
            <w:vAlign w:val="bottom"/>
            <w:hideMark/>
          </w:tcPr>
          <w:p w14:paraId="41680924"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nil"/>
              <w:right w:val="nil"/>
            </w:tcBorders>
            <w:shd w:val="clear" w:color="auto" w:fill="auto"/>
            <w:noWrap/>
            <w:vAlign w:val="bottom"/>
            <w:hideMark/>
          </w:tcPr>
          <w:p w14:paraId="4F338C9C"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Recognition memory reaction times &gt; 2.5 SDs from the mean within each age group</w:t>
            </w:r>
          </w:p>
        </w:tc>
        <w:tc>
          <w:tcPr>
            <w:tcW w:w="972" w:type="dxa"/>
            <w:tcBorders>
              <w:top w:val="nil"/>
              <w:left w:val="nil"/>
              <w:bottom w:val="nil"/>
              <w:right w:val="nil"/>
            </w:tcBorders>
            <w:shd w:val="clear" w:color="auto" w:fill="auto"/>
            <w:noWrap/>
            <w:vAlign w:val="bottom"/>
            <w:hideMark/>
          </w:tcPr>
          <w:p w14:paraId="07A6110B"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08E89AB5"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c>
          <w:tcPr>
            <w:tcW w:w="842" w:type="dxa"/>
            <w:tcBorders>
              <w:top w:val="nil"/>
              <w:left w:val="nil"/>
              <w:bottom w:val="nil"/>
              <w:right w:val="nil"/>
            </w:tcBorders>
            <w:shd w:val="clear" w:color="auto" w:fill="auto"/>
            <w:noWrap/>
            <w:vAlign w:val="bottom"/>
            <w:hideMark/>
          </w:tcPr>
          <w:p w14:paraId="5E83BEB6"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nil"/>
              <w:right w:val="nil"/>
            </w:tcBorders>
            <w:shd w:val="clear" w:color="auto" w:fill="auto"/>
            <w:noWrap/>
            <w:vAlign w:val="bottom"/>
            <w:hideMark/>
          </w:tcPr>
          <w:p w14:paraId="7F38255A"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nil"/>
              <w:right w:val="nil"/>
            </w:tcBorders>
            <w:shd w:val="clear" w:color="auto" w:fill="auto"/>
            <w:noWrap/>
            <w:vAlign w:val="bottom"/>
            <w:hideMark/>
          </w:tcPr>
          <w:p w14:paraId="27FDFAB6"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nil"/>
              <w:right w:val="nil"/>
            </w:tcBorders>
            <w:shd w:val="clear" w:color="auto" w:fill="auto"/>
            <w:noWrap/>
            <w:vAlign w:val="bottom"/>
            <w:hideMark/>
          </w:tcPr>
          <w:p w14:paraId="5587EC43"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w:t>
            </w:r>
          </w:p>
        </w:tc>
      </w:tr>
      <w:tr w:rsidR="00580A0A" w:rsidRPr="00580A0A" w14:paraId="254AAB03" w14:textId="77777777" w:rsidTr="00CC094B">
        <w:trPr>
          <w:trHeight w:val="288"/>
        </w:trPr>
        <w:tc>
          <w:tcPr>
            <w:tcW w:w="1336" w:type="dxa"/>
            <w:tcBorders>
              <w:top w:val="nil"/>
              <w:left w:val="nil"/>
              <w:right w:val="nil"/>
            </w:tcBorders>
            <w:shd w:val="clear" w:color="auto" w:fill="auto"/>
            <w:noWrap/>
            <w:vAlign w:val="bottom"/>
            <w:hideMark/>
          </w:tcPr>
          <w:p w14:paraId="6D16F78B"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right w:val="nil"/>
            </w:tcBorders>
            <w:shd w:val="clear" w:color="auto" w:fill="auto"/>
            <w:noWrap/>
            <w:vAlign w:val="bottom"/>
            <w:hideMark/>
          </w:tcPr>
          <w:p w14:paraId="25238DFA"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Segmentation Unit Lengths &gt; 3 times median unit length</w:t>
            </w:r>
          </w:p>
        </w:tc>
        <w:tc>
          <w:tcPr>
            <w:tcW w:w="972" w:type="dxa"/>
            <w:tcBorders>
              <w:top w:val="nil"/>
              <w:left w:val="nil"/>
              <w:right w:val="nil"/>
            </w:tcBorders>
            <w:shd w:val="clear" w:color="auto" w:fill="auto"/>
            <w:noWrap/>
            <w:vAlign w:val="bottom"/>
            <w:hideMark/>
          </w:tcPr>
          <w:p w14:paraId="600A7AA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right w:val="nil"/>
            </w:tcBorders>
            <w:shd w:val="clear" w:color="auto" w:fill="auto"/>
            <w:noWrap/>
            <w:vAlign w:val="bottom"/>
            <w:hideMark/>
          </w:tcPr>
          <w:p w14:paraId="0D1103EF"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28</w:t>
            </w:r>
          </w:p>
        </w:tc>
        <w:tc>
          <w:tcPr>
            <w:tcW w:w="842" w:type="dxa"/>
            <w:tcBorders>
              <w:top w:val="nil"/>
              <w:left w:val="nil"/>
              <w:right w:val="nil"/>
            </w:tcBorders>
            <w:shd w:val="clear" w:color="auto" w:fill="auto"/>
            <w:noWrap/>
            <w:vAlign w:val="bottom"/>
            <w:hideMark/>
          </w:tcPr>
          <w:p w14:paraId="60D0AD6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right w:val="nil"/>
            </w:tcBorders>
            <w:shd w:val="clear" w:color="auto" w:fill="auto"/>
            <w:noWrap/>
            <w:vAlign w:val="bottom"/>
            <w:hideMark/>
          </w:tcPr>
          <w:p w14:paraId="409A4B59"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right w:val="nil"/>
            </w:tcBorders>
            <w:shd w:val="clear" w:color="auto" w:fill="auto"/>
            <w:noWrap/>
            <w:vAlign w:val="bottom"/>
            <w:hideMark/>
          </w:tcPr>
          <w:p w14:paraId="7A496EDE"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right w:val="nil"/>
            </w:tcBorders>
            <w:shd w:val="clear" w:color="auto" w:fill="auto"/>
            <w:noWrap/>
            <w:vAlign w:val="bottom"/>
            <w:hideMark/>
          </w:tcPr>
          <w:p w14:paraId="6E2F3D2C"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38</w:t>
            </w:r>
          </w:p>
        </w:tc>
      </w:tr>
      <w:tr w:rsidR="00580A0A" w:rsidRPr="00580A0A" w14:paraId="499BA230" w14:textId="77777777" w:rsidTr="00CC094B">
        <w:trPr>
          <w:trHeight w:val="288"/>
        </w:trPr>
        <w:tc>
          <w:tcPr>
            <w:tcW w:w="1336" w:type="dxa"/>
            <w:tcBorders>
              <w:top w:val="nil"/>
              <w:left w:val="nil"/>
              <w:bottom w:val="single" w:sz="4" w:space="0" w:color="auto"/>
              <w:right w:val="nil"/>
            </w:tcBorders>
            <w:shd w:val="clear" w:color="auto" w:fill="auto"/>
            <w:noWrap/>
            <w:vAlign w:val="bottom"/>
            <w:hideMark/>
          </w:tcPr>
          <w:p w14:paraId="3C8F4677" w14:textId="77777777" w:rsidR="00580A0A" w:rsidRPr="00580A0A" w:rsidRDefault="00580A0A" w:rsidP="00B57994">
            <w:pPr>
              <w:spacing w:line="240" w:lineRule="auto"/>
              <w:jc w:val="right"/>
              <w:rPr>
                <w:rFonts w:ascii="Times New Roman" w:eastAsia="Times New Roman" w:hAnsi="Times New Roman" w:cs="Times New Roman"/>
                <w:color w:val="000000"/>
                <w:sz w:val="24"/>
                <w:szCs w:val="24"/>
              </w:rPr>
            </w:pPr>
          </w:p>
        </w:tc>
        <w:tc>
          <w:tcPr>
            <w:tcW w:w="3966" w:type="dxa"/>
            <w:tcBorders>
              <w:top w:val="nil"/>
              <w:left w:val="nil"/>
              <w:bottom w:val="single" w:sz="4" w:space="0" w:color="auto"/>
              <w:right w:val="nil"/>
            </w:tcBorders>
            <w:shd w:val="clear" w:color="auto" w:fill="auto"/>
            <w:noWrap/>
            <w:vAlign w:val="bottom"/>
            <w:hideMark/>
          </w:tcPr>
          <w:p w14:paraId="5F8F1BCB" w14:textId="77777777" w:rsidR="00580A0A" w:rsidRPr="00580A0A" w:rsidRDefault="00580A0A" w:rsidP="00B57994">
            <w:pPr>
              <w:spacing w:line="240" w:lineRule="auto"/>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Experimenter Error</w:t>
            </w:r>
          </w:p>
        </w:tc>
        <w:tc>
          <w:tcPr>
            <w:tcW w:w="972" w:type="dxa"/>
            <w:tcBorders>
              <w:top w:val="nil"/>
              <w:left w:val="nil"/>
              <w:bottom w:val="single" w:sz="4" w:space="0" w:color="auto"/>
              <w:right w:val="nil"/>
            </w:tcBorders>
            <w:shd w:val="clear" w:color="auto" w:fill="auto"/>
            <w:noWrap/>
            <w:vAlign w:val="bottom"/>
            <w:hideMark/>
          </w:tcPr>
          <w:p w14:paraId="102A2F6A"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single" w:sz="4" w:space="0" w:color="auto"/>
              <w:right w:val="nil"/>
            </w:tcBorders>
            <w:shd w:val="clear" w:color="auto" w:fill="auto"/>
            <w:noWrap/>
            <w:vAlign w:val="bottom"/>
            <w:hideMark/>
          </w:tcPr>
          <w:p w14:paraId="3D69A1DE"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1</w:t>
            </w:r>
          </w:p>
        </w:tc>
        <w:tc>
          <w:tcPr>
            <w:tcW w:w="842" w:type="dxa"/>
            <w:tcBorders>
              <w:top w:val="nil"/>
              <w:left w:val="nil"/>
              <w:bottom w:val="single" w:sz="4" w:space="0" w:color="auto"/>
              <w:right w:val="nil"/>
            </w:tcBorders>
            <w:shd w:val="clear" w:color="auto" w:fill="auto"/>
            <w:noWrap/>
            <w:vAlign w:val="bottom"/>
            <w:hideMark/>
          </w:tcPr>
          <w:p w14:paraId="18738982"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p>
        </w:tc>
        <w:tc>
          <w:tcPr>
            <w:tcW w:w="842" w:type="dxa"/>
            <w:tcBorders>
              <w:top w:val="nil"/>
              <w:left w:val="nil"/>
              <w:bottom w:val="single" w:sz="4" w:space="0" w:color="auto"/>
              <w:right w:val="nil"/>
            </w:tcBorders>
            <w:shd w:val="clear" w:color="auto" w:fill="auto"/>
            <w:noWrap/>
            <w:vAlign w:val="bottom"/>
            <w:hideMark/>
          </w:tcPr>
          <w:p w14:paraId="236EFB1F"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42" w:type="dxa"/>
            <w:tcBorders>
              <w:top w:val="nil"/>
              <w:left w:val="nil"/>
              <w:bottom w:val="single" w:sz="4" w:space="0" w:color="auto"/>
              <w:right w:val="nil"/>
            </w:tcBorders>
            <w:shd w:val="clear" w:color="auto" w:fill="auto"/>
            <w:noWrap/>
            <w:vAlign w:val="bottom"/>
            <w:hideMark/>
          </w:tcPr>
          <w:p w14:paraId="73A4A542" w14:textId="77777777" w:rsidR="00580A0A" w:rsidRPr="00580A0A" w:rsidRDefault="00580A0A" w:rsidP="00B57994">
            <w:pPr>
              <w:spacing w:line="240" w:lineRule="auto"/>
              <w:jc w:val="center"/>
              <w:rPr>
                <w:rFonts w:ascii="Times New Roman" w:eastAsia="Times New Roman" w:hAnsi="Times New Roman" w:cs="Times New Roman"/>
                <w:sz w:val="24"/>
                <w:szCs w:val="24"/>
              </w:rPr>
            </w:pPr>
          </w:p>
        </w:tc>
        <w:tc>
          <w:tcPr>
            <w:tcW w:w="864" w:type="dxa"/>
            <w:tcBorders>
              <w:top w:val="nil"/>
              <w:left w:val="nil"/>
              <w:bottom w:val="single" w:sz="4" w:space="0" w:color="auto"/>
              <w:right w:val="nil"/>
            </w:tcBorders>
            <w:shd w:val="clear" w:color="auto" w:fill="auto"/>
            <w:noWrap/>
            <w:vAlign w:val="bottom"/>
            <w:hideMark/>
          </w:tcPr>
          <w:p w14:paraId="0E64BC62" w14:textId="77777777" w:rsidR="00580A0A" w:rsidRPr="00580A0A" w:rsidRDefault="00580A0A" w:rsidP="00B57994">
            <w:pPr>
              <w:spacing w:line="240" w:lineRule="auto"/>
              <w:jc w:val="center"/>
              <w:rPr>
                <w:rFonts w:ascii="Times New Roman" w:eastAsia="Times New Roman" w:hAnsi="Times New Roman" w:cs="Times New Roman"/>
                <w:color w:val="000000"/>
                <w:sz w:val="24"/>
                <w:szCs w:val="24"/>
              </w:rPr>
            </w:pPr>
            <w:r w:rsidRPr="00580A0A">
              <w:rPr>
                <w:rFonts w:ascii="Times New Roman" w:eastAsia="Times New Roman" w:hAnsi="Times New Roman" w:cs="Times New Roman"/>
                <w:color w:val="000000"/>
                <w:sz w:val="24"/>
                <w:szCs w:val="24"/>
              </w:rPr>
              <w:t>0</w:t>
            </w:r>
          </w:p>
        </w:tc>
      </w:tr>
      <w:bookmarkEnd w:id="1"/>
    </w:tbl>
    <w:p w14:paraId="5824A49F" w14:textId="77777777" w:rsidR="00580A0A" w:rsidRPr="00580A0A" w:rsidRDefault="00580A0A" w:rsidP="00580A0A">
      <w:pPr>
        <w:spacing w:line="480" w:lineRule="auto"/>
        <w:rPr>
          <w:rFonts w:ascii="Times New Roman" w:hAnsi="Times New Roman" w:cs="Times New Roman"/>
          <w:sz w:val="24"/>
          <w:szCs w:val="24"/>
        </w:rPr>
      </w:pPr>
    </w:p>
    <w:p w14:paraId="088750E7" w14:textId="77777777" w:rsidR="00580A0A" w:rsidRPr="00580A0A" w:rsidRDefault="00580A0A" w:rsidP="00580A0A">
      <w:pPr>
        <w:rPr>
          <w:rFonts w:ascii="Times New Roman" w:hAnsi="Times New Roman" w:cs="Times New Roman"/>
          <w:sz w:val="24"/>
          <w:szCs w:val="24"/>
        </w:rPr>
      </w:pPr>
    </w:p>
    <w:p w14:paraId="7560151E" w14:textId="77777777" w:rsidR="00DD6677" w:rsidRPr="0021611A" w:rsidRDefault="7AE256C1" w:rsidP="0021611A">
      <w:pPr>
        <w:pStyle w:val="Heading3"/>
        <w:spacing w:line="480" w:lineRule="auto"/>
        <w:rPr>
          <w:rFonts w:ascii="Times New Roman" w:hAnsi="Times New Roman" w:cs="Times New Roman"/>
          <w:b/>
          <w:bCs/>
          <w:i/>
          <w:iCs/>
          <w:color w:val="auto"/>
        </w:rPr>
      </w:pPr>
      <w:r w:rsidRPr="0021611A">
        <w:rPr>
          <w:rFonts w:ascii="Times New Roman" w:hAnsi="Times New Roman" w:cs="Times New Roman"/>
          <w:b/>
          <w:bCs/>
          <w:i/>
          <w:iCs/>
          <w:color w:val="auto"/>
        </w:rPr>
        <w:t>Exploratory analysis of recall</w:t>
      </w:r>
    </w:p>
    <w:p w14:paraId="6235E086" w14:textId="63B1EE8A" w:rsidR="00DD6677" w:rsidRPr="0021611A" w:rsidRDefault="00DD6677" w:rsidP="0021611A">
      <w:pPr>
        <w:spacing w:line="480" w:lineRule="auto"/>
        <w:ind w:firstLine="720"/>
        <w:rPr>
          <w:rFonts w:ascii="Times New Roman" w:hAnsi="Times New Roman" w:cs="Times New Roman"/>
          <w:sz w:val="24"/>
          <w:szCs w:val="24"/>
        </w:rPr>
      </w:pPr>
      <w:r w:rsidRPr="0021611A">
        <w:rPr>
          <w:rFonts w:ascii="Times New Roman" w:hAnsi="Times New Roman" w:cs="Times New Roman"/>
          <w:sz w:val="24"/>
          <w:szCs w:val="24"/>
        </w:rPr>
        <w:t xml:space="preserve"> We reran the analysis of recall after combining data from Experiments 1a and 1b in an exploratory analysis. We only included data from individuals who were in their 30s or 70s (30s: n = 209, 70s: n = 180) in the analysis because those two age groups were shared across experiments. We treated the effect of task, age (treated continuously), experiment, and their interactions as fixed effects. We treated the participant and movie intercepts as random effects, and we allowed the effect of age to vary for each movie as a random slope effect, because the model selection process suggested we should retain the slope of age as a random effect. We found strong evidence in support of a main effect of task, </w:t>
      </w:r>
      <w:proofErr w:type="gramStart"/>
      <w:r w:rsidRPr="0021611A">
        <w:rPr>
          <w:rFonts w:ascii="Times New Roman" w:hAnsi="Times New Roman" w:cs="Times New Roman"/>
          <w:i/>
          <w:iCs/>
          <w:sz w:val="24"/>
          <w:szCs w:val="24"/>
        </w:rPr>
        <w:t>F</w:t>
      </w:r>
      <w:r w:rsidRPr="0021611A">
        <w:rPr>
          <w:rFonts w:ascii="Times New Roman" w:hAnsi="Times New Roman" w:cs="Times New Roman"/>
          <w:sz w:val="24"/>
          <w:szCs w:val="24"/>
        </w:rPr>
        <w:t>(</w:t>
      </w:r>
      <w:proofErr w:type="gramEnd"/>
      <w:r w:rsidRPr="0021611A">
        <w:rPr>
          <w:rFonts w:ascii="Times New Roman" w:hAnsi="Times New Roman" w:cs="Times New Roman"/>
          <w:sz w:val="24"/>
          <w:szCs w:val="24"/>
        </w:rPr>
        <w:t xml:space="preserve">1,376.73) = 14.30,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&lt; .001, BF</w:t>
      </w:r>
      <w:r w:rsidRPr="0021611A">
        <w:rPr>
          <w:rFonts w:ascii="Times New Roman" w:eastAsia="Times New Roman" w:hAnsi="Times New Roman" w:cs="Times New Roman"/>
          <w:sz w:val="24"/>
          <w:szCs w:val="24"/>
          <w:vertAlign w:val="subscript"/>
        </w:rPr>
        <w:t xml:space="preserve"> 10</w:t>
      </w:r>
      <w:r w:rsidRPr="0021611A">
        <w:rPr>
          <w:rFonts w:ascii="Times New Roman" w:hAnsi="Times New Roman" w:cs="Times New Roman"/>
          <w:sz w:val="24"/>
          <w:szCs w:val="24"/>
        </w:rPr>
        <w:t xml:space="preserve"> = 100.12, and an interaction between age and task, </w:t>
      </w:r>
      <w:r w:rsidRPr="0021611A">
        <w:rPr>
          <w:rFonts w:ascii="Times New Roman" w:hAnsi="Times New Roman" w:cs="Times New Roman"/>
          <w:i/>
          <w:iCs/>
          <w:sz w:val="24"/>
          <w:szCs w:val="24"/>
        </w:rPr>
        <w:t>F</w:t>
      </w:r>
      <w:r w:rsidRPr="0021611A">
        <w:rPr>
          <w:rFonts w:ascii="Times New Roman" w:hAnsi="Times New Roman" w:cs="Times New Roman"/>
          <w:sz w:val="24"/>
          <w:szCs w:val="24"/>
        </w:rPr>
        <w:t>(1,376.36) = 8.13,</w:t>
      </w:r>
      <w:r w:rsidRPr="0021611A">
        <w:rPr>
          <w:rFonts w:ascii="Times New Roman" w:hAnsi="Times New Roman" w:cs="Times New Roman"/>
          <w:i/>
          <w:iCs/>
          <w:sz w:val="24"/>
          <w:szCs w:val="24"/>
        </w:rPr>
        <w:t xml:space="preserve"> p</w:t>
      </w:r>
      <w:r w:rsidRPr="0021611A">
        <w:rPr>
          <w:rFonts w:ascii="Times New Roman" w:hAnsi="Times New Roman" w:cs="Times New Roman"/>
          <w:sz w:val="24"/>
          <w:szCs w:val="24"/>
        </w:rPr>
        <w:t xml:space="preserve"> = .005, BF</w:t>
      </w:r>
      <w:r w:rsidRPr="0021611A">
        <w:rPr>
          <w:rFonts w:ascii="Times New Roman" w:eastAsia="Times New Roman" w:hAnsi="Times New Roman" w:cs="Times New Roman"/>
          <w:sz w:val="24"/>
          <w:szCs w:val="24"/>
          <w:vertAlign w:val="subscript"/>
        </w:rPr>
        <w:t xml:space="preserve"> 10</w:t>
      </w:r>
      <w:r w:rsidRPr="0021611A">
        <w:rPr>
          <w:rFonts w:ascii="Times New Roman" w:hAnsi="Times New Roman" w:cs="Times New Roman"/>
          <w:sz w:val="24"/>
          <w:szCs w:val="24"/>
        </w:rPr>
        <w:t xml:space="preserve"> = 8.46. Attention to event segmentation improved memory for participants in their 30s, </w:t>
      </w:r>
      <w:proofErr w:type="gramStart"/>
      <w:r w:rsidRPr="0021611A">
        <w:rPr>
          <w:rFonts w:ascii="Times New Roman" w:hAnsi="Times New Roman" w:cs="Times New Roman"/>
          <w:i/>
          <w:iCs/>
          <w:sz w:val="24"/>
          <w:szCs w:val="24"/>
        </w:rPr>
        <w:t>t</w:t>
      </w:r>
      <w:r w:rsidRPr="0021611A">
        <w:rPr>
          <w:rFonts w:ascii="Times New Roman" w:hAnsi="Times New Roman" w:cs="Times New Roman"/>
          <w:sz w:val="24"/>
          <w:szCs w:val="24"/>
        </w:rPr>
        <w:t>(</w:t>
      </w:r>
      <w:proofErr w:type="gramEnd"/>
      <w:r w:rsidRPr="0021611A">
        <w:rPr>
          <w:rFonts w:ascii="Times New Roman" w:hAnsi="Times New Roman" w:cs="Times New Roman"/>
          <w:sz w:val="24"/>
          <w:szCs w:val="24"/>
        </w:rPr>
        <w:t xml:space="preserve">378) = 4.96, </w:t>
      </w:r>
      <w:r w:rsidRPr="0021611A">
        <w:rPr>
          <w:rFonts w:ascii="Times New Roman" w:hAnsi="Times New Roman" w:cs="Times New Roman"/>
          <w:i/>
          <w:iCs/>
          <w:sz w:val="24"/>
          <w:szCs w:val="24"/>
        </w:rPr>
        <w:t xml:space="preserve">p </w:t>
      </w:r>
      <w:r w:rsidRPr="0021611A">
        <w:rPr>
          <w:rFonts w:ascii="Times New Roman" w:hAnsi="Times New Roman" w:cs="Times New Roman"/>
          <w:sz w:val="24"/>
          <w:szCs w:val="24"/>
        </w:rPr>
        <w:t>&lt; .0001, BF</w:t>
      </w:r>
      <w:r w:rsidRPr="0021611A">
        <w:rPr>
          <w:rFonts w:ascii="Times New Roman" w:eastAsia="Times New Roman" w:hAnsi="Times New Roman" w:cs="Times New Roman"/>
          <w:sz w:val="24"/>
          <w:szCs w:val="24"/>
          <w:vertAlign w:val="subscript"/>
        </w:rPr>
        <w:t xml:space="preserve"> 10</w:t>
      </w:r>
      <w:r w:rsidRPr="0021611A">
        <w:rPr>
          <w:rFonts w:ascii="Times New Roman" w:hAnsi="Times New Roman" w:cs="Times New Roman"/>
          <w:sz w:val="24"/>
          <w:szCs w:val="24"/>
        </w:rPr>
        <w:t xml:space="preserve"> = 262.55, but not those in their 70s, </w:t>
      </w:r>
      <w:r w:rsidRPr="0021611A">
        <w:rPr>
          <w:rFonts w:ascii="Times New Roman" w:hAnsi="Times New Roman" w:cs="Times New Roman"/>
          <w:i/>
          <w:iCs/>
          <w:sz w:val="24"/>
          <w:szCs w:val="24"/>
        </w:rPr>
        <w:t>t</w:t>
      </w:r>
      <w:r w:rsidRPr="0021611A">
        <w:rPr>
          <w:rFonts w:ascii="Times New Roman" w:hAnsi="Times New Roman" w:cs="Times New Roman"/>
          <w:sz w:val="24"/>
          <w:szCs w:val="24"/>
        </w:rPr>
        <w:t xml:space="preserve">(377) = 0.62,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.54, BF</w:t>
      </w:r>
      <w:r w:rsidRPr="0021611A">
        <w:rPr>
          <w:rFonts w:ascii="Times New Roman" w:eastAsia="Times New Roman" w:hAnsi="Times New Roman" w:cs="Times New Roman"/>
          <w:sz w:val="24"/>
          <w:szCs w:val="24"/>
          <w:vertAlign w:val="subscript"/>
        </w:rPr>
        <w:t xml:space="preserve"> 10</w:t>
      </w:r>
      <w:r w:rsidRPr="0021611A">
        <w:rPr>
          <w:rFonts w:ascii="Times New Roman" w:hAnsi="Times New Roman" w:cs="Times New Roman"/>
          <w:sz w:val="24"/>
          <w:szCs w:val="24"/>
        </w:rPr>
        <w:t xml:space="preserve"> = 0.24.  Finally, </w:t>
      </w:r>
      <w:r w:rsidRPr="0021611A">
        <w:rPr>
          <w:rFonts w:ascii="Times New Roman" w:hAnsi="Times New Roman" w:cs="Times New Roman"/>
          <w:sz w:val="24"/>
          <w:szCs w:val="24"/>
        </w:rPr>
        <w:lastRenderedPageBreak/>
        <w:t xml:space="preserve">we found inconclusive evidence for a main effect of age, </w:t>
      </w:r>
      <w:proofErr w:type="gramStart"/>
      <w:r w:rsidRPr="0021611A">
        <w:rPr>
          <w:rFonts w:ascii="Times New Roman" w:hAnsi="Times New Roman" w:cs="Times New Roman"/>
          <w:i/>
          <w:iCs/>
          <w:sz w:val="24"/>
          <w:szCs w:val="24"/>
        </w:rPr>
        <w:t>F</w:t>
      </w:r>
      <w:r w:rsidRPr="0021611A">
        <w:rPr>
          <w:rFonts w:ascii="Times New Roman" w:hAnsi="Times New Roman" w:cs="Times New Roman"/>
          <w:sz w:val="24"/>
          <w:szCs w:val="24"/>
        </w:rPr>
        <w:t>(</w:t>
      </w:r>
      <w:proofErr w:type="gramEnd"/>
      <w:r w:rsidRPr="0021611A">
        <w:rPr>
          <w:rFonts w:ascii="Times New Roman" w:hAnsi="Times New Roman" w:cs="Times New Roman"/>
          <w:sz w:val="24"/>
          <w:szCs w:val="24"/>
        </w:rPr>
        <w:t xml:space="preserve">1,20.72) = 13.50,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.001, BF</w:t>
      </w:r>
      <w:r w:rsidRPr="0021611A">
        <w:rPr>
          <w:rFonts w:ascii="Times New Roman" w:eastAsia="Times New Roman" w:hAnsi="Times New Roman" w:cs="Times New Roman"/>
          <w:sz w:val="24"/>
          <w:szCs w:val="24"/>
          <w:vertAlign w:val="subscript"/>
        </w:rPr>
        <w:t>10</w:t>
      </w:r>
      <w:r w:rsidRPr="0021611A">
        <w:rPr>
          <w:rFonts w:ascii="Times New Roman" w:hAnsi="Times New Roman" w:cs="Times New Roman"/>
          <w:sz w:val="24"/>
          <w:szCs w:val="24"/>
        </w:rPr>
        <w:t xml:space="preserve"> = 0.99. None of the other effects included in the model were statistically significant,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values &gt; .05.</w:t>
      </w:r>
    </w:p>
    <w:p w14:paraId="396E9423" w14:textId="77777777" w:rsidR="00DD6677" w:rsidRPr="0021611A" w:rsidRDefault="00DD6677" w:rsidP="0021611A">
      <w:pPr>
        <w:spacing w:line="480" w:lineRule="auto"/>
        <w:rPr>
          <w:rFonts w:ascii="Times New Roman" w:hAnsi="Times New Roman" w:cs="Times New Roman"/>
          <w:sz w:val="24"/>
          <w:szCs w:val="24"/>
        </w:rPr>
      </w:pPr>
    </w:p>
    <w:p w14:paraId="718F3D11" w14:textId="02CEBE2A" w:rsidR="00D070F2" w:rsidRPr="0021611A" w:rsidRDefault="00D070F2" w:rsidP="0021611A">
      <w:pPr>
        <w:pStyle w:val="Heading3"/>
        <w:spacing w:line="480" w:lineRule="auto"/>
        <w:rPr>
          <w:rFonts w:ascii="Times New Roman" w:hAnsi="Times New Roman" w:cs="Times New Roman"/>
          <w:b/>
          <w:bCs/>
          <w:i/>
          <w:iCs/>
          <w:color w:val="auto"/>
        </w:rPr>
      </w:pPr>
      <w:r w:rsidRPr="0021611A">
        <w:rPr>
          <w:rFonts w:ascii="Times New Roman" w:hAnsi="Times New Roman" w:cs="Times New Roman"/>
          <w:b/>
          <w:bCs/>
          <w:i/>
          <w:iCs/>
          <w:color w:val="auto"/>
        </w:rPr>
        <w:t>Recognition</w:t>
      </w:r>
    </w:p>
    <w:p w14:paraId="452FCF24" w14:textId="127A4617" w:rsidR="00D070F2" w:rsidRPr="0021611A" w:rsidRDefault="00D070F2" w:rsidP="0021611A">
      <w:pPr>
        <w:pStyle w:val="Heading4"/>
        <w:spacing w:line="480" w:lineRule="auto"/>
        <w:ind w:firstLine="720"/>
        <w:rPr>
          <w:rFonts w:ascii="Times New Roman" w:hAnsi="Times New Roman" w:cs="Times New Roman"/>
          <w:i w:val="0"/>
          <w:iCs w:val="0"/>
          <w:color w:val="auto"/>
          <w:sz w:val="24"/>
          <w:szCs w:val="24"/>
        </w:rPr>
      </w:pPr>
      <w:r w:rsidRPr="0021611A">
        <w:rPr>
          <w:rFonts w:ascii="Times New Roman" w:hAnsi="Times New Roman" w:cs="Times New Roman"/>
          <w:b/>
          <w:bCs/>
          <w:i w:val="0"/>
          <w:iCs w:val="0"/>
          <w:color w:val="auto"/>
          <w:sz w:val="24"/>
          <w:szCs w:val="24"/>
        </w:rPr>
        <w:t>Confidence Weighted Recognition Memory.</w:t>
      </w:r>
      <w:r w:rsidRPr="0021611A">
        <w:rPr>
          <w:rFonts w:ascii="Times New Roman" w:hAnsi="Times New Roman" w:cs="Times New Roman"/>
          <w:i w:val="0"/>
          <w:iCs w:val="0"/>
          <w:color w:val="auto"/>
          <w:sz w:val="24"/>
          <w:szCs w:val="24"/>
        </w:rPr>
        <w:t xml:space="preserve"> As with recall, we examined whether attention to segmentation improved recognition memory accuracy within each decade of life using a</w:t>
      </w:r>
      <w:r w:rsidR="00AD3C68" w:rsidRPr="0021611A">
        <w:rPr>
          <w:rFonts w:ascii="Times New Roman" w:hAnsi="Times New Roman" w:cs="Times New Roman"/>
          <w:i w:val="0"/>
          <w:iCs w:val="0"/>
          <w:color w:val="auto"/>
          <w:sz w:val="24"/>
          <w:szCs w:val="24"/>
        </w:rPr>
        <w:t>n</w:t>
      </w:r>
      <w:r w:rsidRPr="0021611A">
        <w:rPr>
          <w:rFonts w:ascii="Times New Roman" w:hAnsi="Times New Roman" w:cs="Times New Roman"/>
          <w:i w:val="0"/>
          <w:iCs w:val="0"/>
          <w:color w:val="auto"/>
          <w:sz w:val="24"/>
          <w:szCs w:val="24"/>
        </w:rPr>
        <w:t xml:space="preserve"> LMM to predict confidence weighted recognition memory scores within each decade. We treated the subject and movie intercepts as random effects in each model. As shown in Supplemental Table </w:t>
      </w:r>
      <w:r w:rsidR="00D573A5" w:rsidRPr="0021611A">
        <w:rPr>
          <w:rFonts w:ascii="Times New Roman" w:hAnsi="Times New Roman" w:cs="Times New Roman"/>
          <w:i w:val="0"/>
          <w:iCs w:val="0"/>
          <w:color w:val="auto"/>
          <w:sz w:val="24"/>
          <w:szCs w:val="24"/>
        </w:rPr>
        <w:t>S</w:t>
      </w:r>
      <w:r w:rsidR="00F719B0">
        <w:rPr>
          <w:rFonts w:ascii="Times New Roman" w:hAnsi="Times New Roman" w:cs="Times New Roman"/>
          <w:i w:val="0"/>
          <w:iCs w:val="0"/>
          <w:color w:val="auto"/>
          <w:sz w:val="24"/>
          <w:szCs w:val="24"/>
        </w:rPr>
        <w:t>2</w:t>
      </w:r>
      <w:r w:rsidRPr="0021611A">
        <w:rPr>
          <w:rFonts w:ascii="Times New Roman" w:hAnsi="Times New Roman" w:cs="Times New Roman"/>
          <w:i w:val="0"/>
          <w:iCs w:val="0"/>
          <w:color w:val="auto"/>
          <w:sz w:val="24"/>
          <w:szCs w:val="24"/>
        </w:rPr>
        <w:t xml:space="preserve">, we found evidence that attention to segmentation did not improve recognition memory performance in any age group in Experiment 1. </w:t>
      </w:r>
    </w:p>
    <w:p w14:paraId="0D321271" w14:textId="77777777" w:rsidR="00D070F2" w:rsidRPr="0021611A" w:rsidRDefault="00D070F2" w:rsidP="0021611A">
      <w:pPr>
        <w:spacing w:line="480" w:lineRule="auto"/>
        <w:rPr>
          <w:rFonts w:ascii="Times New Roman" w:hAnsi="Times New Roman" w:cs="Times New Roman"/>
          <w:sz w:val="24"/>
          <w:szCs w:val="24"/>
        </w:rPr>
      </w:pPr>
    </w:p>
    <w:p w14:paraId="1644287E" w14:textId="466E8041" w:rsidR="00D070F2" w:rsidRPr="0021611A" w:rsidRDefault="00D070F2" w:rsidP="0021611A">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 xml:space="preserve">Supplemental Table </w:t>
      </w:r>
      <w:r w:rsidR="00DE02AE" w:rsidRPr="0021611A">
        <w:rPr>
          <w:rFonts w:ascii="Times New Roman" w:eastAsia="Times New Roman" w:hAnsi="Times New Roman" w:cs="Times New Roman"/>
          <w:b/>
          <w:bCs/>
          <w:sz w:val="24"/>
          <w:szCs w:val="24"/>
        </w:rPr>
        <w:t>S</w:t>
      </w:r>
      <w:r w:rsidR="00F719B0">
        <w:rPr>
          <w:rFonts w:ascii="Times New Roman" w:eastAsia="Times New Roman" w:hAnsi="Times New Roman" w:cs="Times New Roman"/>
          <w:b/>
          <w:bCs/>
          <w:sz w:val="24"/>
          <w:szCs w:val="24"/>
        </w:rPr>
        <w:t>2</w:t>
      </w:r>
      <w:r w:rsidRPr="0021611A">
        <w:rPr>
          <w:rFonts w:ascii="Times New Roman" w:eastAsia="Times New Roman" w:hAnsi="Times New Roman" w:cs="Times New Roman"/>
          <w:b/>
          <w:bCs/>
          <w:sz w:val="24"/>
          <w:szCs w:val="24"/>
        </w:rPr>
        <w:t xml:space="preserve"> </w:t>
      </w:r>
    </w:p>
    <w:p w14:paraId="09B033C8" w14:textId="531723DA" w:rsidR="00D070F2" w:rsidRPr="0021611A" w:rsidRDefault="00D070F2" w:rsidP="0021611A">
      <w:pPr>
        <w:spacing w:line="480" w:lineRule="auto"/>
        <w:contextualSpacing/>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 xml:space="preserve">Confidence weighted recognition memory comparisons between tasks within each age group. </w:t>
      </w:r>
    </w:p>
    <w:tbl>
      <w:tblPr>
        <w:tblW w:w="10170" w:type="dxa"/>
        <w:tblLook w:val="04A0" w:firstRow="1" w:lastRow="0" w:firstColumn="1" w:lastColumn="0" w:noHBand="0" w:noVBand="1"/>
      </w:tblPr>
      <w:tblGrid>
        <w:gridCol w:w="1636"/>
        <w:gridCol w:w="1290"/>
        <w:gridCol w:w="1214"/>
        <w:gridCol w:w="720"/>
        <w:gridCol w:w="720"/>
        <w:gridCol w:w="990"/>
        <w:gridCol w:w="900"/>
        <w:gridCol w:w="1350"/>
        <w:gridCol w:w="1350"/>
      </w:tblGrid>
      <w:tr w:rsidR="00D070F2" w:rsidRPr="0021611A" w14:paraId="3FB196A7" w14:textId="77777777" w:rsidTr="00D573A5">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2DDCADFA"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1a</w:t>
            </w:r>
          </w:p>
        </w:tc>
        <w:tc>
          <w:tcPr>
            <w:tcW w:w="0" w:type="auto"/>
            <w:tcBorders>
              <w:top w:val="single" w:sz="4" w:space="0" w:color="auto"/>
              <w:left w:val="nil"/>
              <w:bottom w:val="single" w:sz="4" w:space="0" w:color="auto"/>
              <w:right w:val="nil"/>
            </w:tcBorders>
            <w:shd w:val="clear" w:color="auto" w:fill="auto"/>
            <w:noWrap/>
            <w:vAlign w:val="bottom"/>
            <w:hideMark/>
          </w:tcPr>
          <w:p w14:paraId="060B0E50"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hideMark/>
          </w:tcPr>
          <w:p w14:paraId="7130D945"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7A0C0D78"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3B6DB9E4"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hideMark/>
          </w:tcPr>
          <w:p w14:paraId="7B813F0F"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hideMark/>
          </w:tcPr>
          <w:p w14:paraId="285D1D7C"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1740DB6A"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2E2E4248"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r>
      <w:tr w:rsidR="00D070F2" w:rsidRPr="0021611A" w14:paraId="2C38F2B2" w14:textId="77777777" w:rsidTr="533FF000">
        <w:trPr>
          <w:trHeight w:val="288"/>
        </w:trPr>
        <w:tc>
          <w:tcPr>
            <w:tcW w:w="0" w:type="auto"/>
            <w:tcBorders>
              <w:top w:val="single" w:sz="4" w:space="0" w:color="auto"/>
              <w:left w:val="nil"/>
              <w:bottom w:val="nil"/>
              <w:right w:val="nil"/>
            </w:tcBorders>
            <w:shd w:val="clear" w:color="auto" w:fill="auto"/>
            <w:noWrap/>
            <w:vAlign w:val="bottom"/>
            <w:hideMark/>
          </w:tcPr>
          <w:p w14:paraId="1AED5DFC"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1F3B53CE"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1214" w:type="dxa"/>
            <w:tcBorders>
              <w:top w:val="single" w:sz="4" w:space="0" w:color="auto"/>
              <w:left w:val="nil"/>
              <w:bottom w:val="nil"/>
              <w:right w:val="nil"/>
            </w:tcBorders>
            <w:shd w:val="clear" w:color="auto" w:fill="auto"/>
            <w:noWrap/>
            <w:vAlign w:val="bottom"/>
            <w:hideMark/>
          </w:tcPr>
          <w:p w14:paraId="420AD5B6"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β</w:t>
            </w:r>
          </w:p>
        </w:tc>
        <w:tc>
          <w:tcPr>
            <w:tcW w:w="720" w:type="dxa"/>
            <w:tcBorders>
              <w:top w:val="single" w:sz="4" w:space="0" w:color="auto"/>
              <w:left w:val="nil"/>
              <w:bottom w:val="nil"/>
              <w:right w:val="nil"/>
            </w:tcBorders>
            <w:shd w:val="clear" w:color="auto" w:fill="auto"/>
            <w:noWrap/>
            <w:vAlign w:val="bottom"/>
            <w:hideMark/>
          </w:tcPr>
          <w:p w14:paraId="34B572B9"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Seβ</w:t>
            </w:r>
          </w:p>
        </w:tc>
        <w:tc>
          <w:tcPr>
            <w:tcW w:w="720" w:type="dxa"/>
            <w:tcBorders>
              <w:top w:val="single" w:sz="4" w:space="0" w:color="auto"/>
              <w:left w:val="nil"/>
              <w:bottom w:val="nil"/>
              <w:right w:val="nil"/>
            </w:tcBorders>
            <w:shd w:val="clear" w:color="auto" w:fill="auto"/>
            <w:noWrap/>
            <w:vAlign w:val="bottom"/>
            <w:hideMark/>
          </w:tcPr>
          <w:p w14:paraId="2FFEE140"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t</w:t>
            </w:r>
          </w:p>
        </w:tc>
        <w:tc>
          <w:tcPr>
            <w:tcW w:w="990" w:type="dxa"/>
            <w:tcBorders>
              <w:top w:val="single" w:sz="4" w:space="0" w:color="auto"/>
              <w:left w:val="nil"/>
              <w:bottom w:val="nil"/>
              <w:right w:val="nil"/>
            </w:tcBorders>
            <w:shd w:val="clear" w:color="auto" w:fill="auto"/>
            <w:noWrap/>
            <w:vAlign w:val="bottom"/>
            <w:hideMark/>
          </w:tcPr>
          <w:p w14:paraId="60141702"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proofErr w:type="spellStart"/>
            <w:r w:rsidRPr="0021611A">
              <w:rPr>
                <w:rFonts w:ascii="Times New Roman" w:eastAsia="Times New Roman" w:hAnsi="Times New Roman" w:cs="Times New Roman"/>
                <w:i/>
                <w:iCs/>
                <w:sz w:val="24"/>
                <w:szCs w:val="24"/>
              </w:rPr>
              <w:t>df</w:t>
            </w:r>
            <w:proofErr w:type="spellEnd"/>
          </w:p>
        </w:tc>
        <w:tc>
          <w:tcPr>
            <w:tcW w:w="900" w:type="dxa"/>
            <w:tcBorders>
              <w:top w:val="single" w:sz="4" w:space="0" w:color="auto"/>
              <w:left w:val="nil"/>
              <w:bottom w:val="nil"/>
              <w:right w:val="nil"/>
            </w:tcBorders>
            <w:shd w:val="clear" w:color="auto" w:fill="auto"/>
            <w:noWrap/>
            <w:vAlign w:val="bottom"/>
            <w:hideMark/>
          </w:tcPr>
          <w:p w14:paraId="7DC3A1DB"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p</w:t>
            </w:r>
          </w:p>
        </w:tc>
        <w:tc>
          <w:tcPr>
            <w:tcW w:w="1350" w:type="dxa"/>
            <w:tcBorders>
              <w:top w:val="single" w:sz="4" w:space="0" w:color="auto"/>
              <w:left w:val="nil"/>
              <w:bottom w:val="nil"/>
              <w:right w:val="nil"/>
            </w:tcBorders>
            <w:shd w:val="clear" w:color="auto" w:fill="auto"/>
            <w:noWrap/>
            <w:vAlign w:val="bottom"/>
            <w:hideMark/>
          </w:tcPr>
          <w:p w14:paraId="5525519B" w14:textId="77777777" w:rsidR="00D070F2" w:rsidRPr="0021611A" w:rsidRDefault="533FF000"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1350" w:type="dxa"/>
            <w:tcBorders>
              <w:top w:val="single" w:sz="4" w:space="0" w:color="auto"/>
              <w:left w:val="nil"/>
              <w:bottom w:val="nil"/>
              <w:right w:val="nil"/>
            </w:tcBorders>
            <w:shd w:val="clear" w:color="auto" w:fill="auto"/>
            <w:noWrap/>
            <w:vAlign w:val="bottom"/>
            <w:hideMark/>
          </w:tcPr>
          <w:p w14:paraId="13B89BAD" w14:textId="77777777" w:rsidR="00D070F2" w:rsidRPr="0021611A" w:rsidRDefault="533FF000"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 xml:space="preserve"> 10</w:t>
            </w:r>
          </w:p>
        </w:tc>
      </w:tr>
      <w:tr w:rsidR="007B2716" w:rsidRPr="0021611A" w14:paraId="5D77E228" w14:textId="77777777" w:rsidTr="533FF000">
        <w:trPr>
          <w:trHeight w:val="288"/>
        </w:trPr>
        <w:tc>
          <w:tcPr>
            <w:tcW w:w="0" w:type="auto"/>
            <w:tcBorders>
              <w:top w:val="nil"/>
              <w:left w:val="nil"/>
              <w:bottom w:val="nil"/>
              <w:right w:val="nil"/>
            </w:tcBorders>
            <w:shd w:val="clear" w:color="auto" w:fill="auto"/>
            <w:noWrap/>
            <w:vAlign w:val="bottom"/>
            <w:hideMark/>
          </w:tcPr>
          <w:p w14:paraId="1FC36F02"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27865920"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1214" w:type="dxa"/>
            <w:tcBorders>
              <w:top w:val="nil"/>
              <w:left w:val="nil"/>
              <w:bottom w:val="nil"/>
              <w:right w:val="nil"/>
            </w:tcBorders>
            <w:shd w:val="clear" w:color="auto" w:fill="auto"/>
            <w:noWrap/>
            <w:vAlign w:val="bottom"/>
          </w:tcPr>
          <w:p w14:paraId="6815D958" w14:textId="3F8244A0"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-0.17</w:t>
            </w:r>
          </w:p>
        </w:tc>
        <w:tc>
          <w:tcPr>
            <w:tcW w:w="720" w:type="dxa"/>
            <w:tcBorders>
              <w:top w:val="nil"/>
              <w:left w:val="nil"/>
              <w:bottom w:val="nil"/>
              <w:right w:val="nil"/>
            </w:tcBorders>
            <w:shd w:val="clear" w:color="auto" w:fill="auto"/>
            <w:noWrap/>
            <w:vAlign w:val="bottom"/>
          </w:tcPr>
          <w:p w14:paraId="293FF211" w14:textId="038F859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15363BA3" w14:textId="3403E48B"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-1.93</w:t>
            </w:r>
          </w:p>
        </w:tc>
        <w:tc>
          <w:tcPr>
            <w:tcW w:w="990" w:type="dxa"/>
            <w:tcBorders>
              <w:top w:val="nil"/>
              <w:left w:val="nil"/>
              <w:bottom w:val="nil"/>
              <w:right w:val="nil"/>
            </w:tcBorders>
            <w:shd w:val="clear" w:color="auto" w:fill="auto"/>
            <w:noWrap/>
            <w:vAlign w:val="bottom"/>
          </w:tcPr>
          <w:p w14:paraId="5C9A9E4D" w14:textId="14636C4F"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68.19</w:t>
            </w:r>
          </w:p>
        </w:tc>
        <w:tc>
          <w:tcPr>
            <w:tcW w:w="900" w:type="dxa"/>
            <w:tcBorders>
              <w:top w:val="nil"/>
              <w:left w:val="nil"/>
              <w:bottom w:val="nil"/>
              <w:right w:val="nil"/>
            </w:tcBorders>
            <w:shd w:val="clear" w:color="auto" w:fill="auto"/>
            <w:noWrap/>
            <w:vAlign w:val="bottom"/>
          </w:tcPr>
          <w:p w14:paraId="32B7D1C1" w14:textId="453ED4F0"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1350" w:type="dxa"/>
            <w:tcBorders>
              <w:top w:val="nil"/>
              <w:left w:val="nil"/>
              <w:bottom w:val="nil"/>
              <w:right w:val="nil"/>
            </w:tcBorders>
            <w:shd w:val="clear" w:color="auto" w:fill="auto"/>
            <w:noWrap/>
            <w:vAlign w:val="bottom"/>
          </w:tcPr>
          <w:p w14:paraId="50F6B486" w14:textId="167BC48C"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0.82</w:t>
            </w:r>
          </w:p>
        </w:tc>
        <w:tc>
          <w:tcPr>
            <w:tcW w:w="1350" w:type="dxa"/>
            <w:tcBorders>
              <w:top w:val="nil"/>
              <w:left w:val="nil"/>
              <w:bottom w:val="nil"/>
              <w:right w:val="nil"/>
            </w:tcBorders>
            <w:shd w:val="clear" w:color="auto" w:fill="auto"/>
            <w:noWrap/>
            <w:vAlign w:val="bottom"/>
          </w:tcPr>
          <w:p w14:paraId="23786999" w14:textId="252FDBAB"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1.22</w:t>
            </w:r>
          </w:p>
        </w:tc>
      </w:tr>
      <w:tr w:rsidR="007B2716" w:rsidRPr="0021611A" w14:paraId="21E3254B" w14:textId="77777777" w:rsidTr="533FF000">
        <w:trPr>
          <w:trHeight w:val="288"/>
        </w:trPr>
        <w:tc>
          <w:tcPr>
            <w:tcW w:w="0" w:type="auto"/>
            <w:tcBorders>
              <w:top w:val="nil"/>
              <w:left w:val="nil"/>
              <w:bottom w:val="nil"/>
              <w:right w:val="nil"/>
            </w:tcBorders>
            <w:shd w:val="clear" w:color="auto" w:fill="auto"/>
            <w:noWrap/>
            <w:vAlign w:val="bottom"/>
            <w:hideMark/>
          </w:tcPr>
          <w:p w14:paraId="5B2BEE9F"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3F6E3EA6"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nil"/>
              <w:left w:val="nil"/>
              <w:bottom w:val="nil"/>
              <w:right w:val="nil"/>
            </w:tcBorders>
            <w:shd w:val="clear" w:color="auto" w:fill="auto"/>
            <w:noWrap/>
            <w:vAlign w:val="bottom"/>
          </w:tcPr>
          <w:p w14:paraId="03664DEF" w14:textId="380AFA6D"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20" w:type="dxa"/>
            <w:tcBorders>
              <w:top w:val="nil"/>
              <w:left w:val="nil"/>
              <w:bottom w:val="nil"/>
              <w:right w:val="nil"/>
            </w:tcBorders>
            <w:shd w:val="clear" w:color="auto" w:fill="auto"/>
            <w:noWrap/>
            <w:vAlign w:val="bottom"/>
          </w:tcPr>
          <w:p w14:paraId="06C88552" w14:textId="1835F02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55AF56CE" w14:textId="6849F53B"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-0.21</w:t>
            </w:r>
          </w:p>
        </w:tc>
        <w:tc>
          <w:tcPr>
            <w:tcW w:w="990" w:type="dxa"/>
            <w:tcBorders>
              <w:top w:val="nil"/>
              <w:left w:val="nil"/>
              <w:bottom w:val="nil"/>
              <w:right w:val="nil"/>
            </w:tcBorders>
            <w:shd w:val="clear" w:color="auto" w:fill="auto"/>
            <w:noWrap/>
            <w:vAlign w:val="bottom"/>
          </w:tcPr>
          <w:p w14:paraId="42A209A2" w14:textId="7851D111"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63.55</w:t>
            </w:r>
          </w:p>
        </w:tc>
        <w:tc>
          <w:tcPr>
            <w:tcW w:w="900" w:type="dxa"/>
            <w:tcBorders>
              <w:top w:val="nil"/>
              <w:left w:val="nil"/>
              <w:bottom w:val="nil"/>
              <w:right w:val="nil"/>
            </w:tcBorders>
            <w:shd w:val="clear" w:color="auto" w:fill="auto"/>
            <w:noWrap/>
            <w:vAlign w:val="bottom"/>
          </w:tcPr>
          <w:p w14:paraId="5D585BCC" w14:textId="75CE63F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0.84</w:t>
            </w:r>
          </w:p>
        </w:tc>
        <w:tc>
          <w:tcPr>
            <w:tcW w:w="1350" w:type="dxa"/>
            <w:tcBorders>
              <w:top w:val="nil"/>
              <w:left w:val="nil"/>
              <w:bottom w:val="nil"/>
              <w:right w:val="nil"/>
            </w:tcBorders>
            <w:shd w:val="clear" w:color="auto" w:fill="auto"/>
            <w:noWrap/>
            <w:vAlign w:val="bottom"/>
          </w:tcPr>
          <w:p w14:paraId="21C69A0C" w14:textId="09DD34FA"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3.43</w:t>
            </w:r>
          </w:p>
        </w:tc>
        <w:tc>
          <w:tcPr>
            <w:tcW w:w="1350" w:type="dxa"/>
            <w:tcBorders>
              <w:top w:val="nil"/>
              <w:left w:val="nil"/>
              <w:bottom w:val="nil"/>
              <w:right w:val="nil"/>
            </w:tcBorders>
            <w:shd w:val="clear" w:color="auto" w:fill="auto"/>
            <w:noWrap/>
            <w:vAlign w:val="bottom"/>
          </w:tcPr>
          <w:p w14:paraId="5B107847" w14:textId="06460A41"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0.29</w:t>
            </w:r>
          </w:p>
        </w:tc>
      </w:tr>
      <w:tr w:rsidR="007B2716" w:rsidRPr="0021611A" w14:paraId="75CCAAEB" w14:textId="77777777" w:rsidTr="533FF000">
        <w:trPr>
          <w:trHeight w:val="288"/>
        </w:trPr>
        <w:tc>
          <w:tcPr>
            <w:tcW w:w="0" w:type="auto"/>
            <w:tcBorders>
              <w:top w:val="nil"/>
              <w:left w:val="nil"/>
              <w:bottom w:val="nil"/>
              <w:right w:val="nil"/>
            </w:tcBorders>
            <w:shd w:val="clear" w:color="auto" w:fill="auto"/>
            <w:noWrap/>
            <w:vAlign w:val="bottom"/>
            <w:hideMark/>
          </w:tcPr>
          <w:p w14:paraId="221A7E7F"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6D739637"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1214" w:type="dxa"/>
            <w:tcBorders>
              <w:top w:val="nil"/>
              <w:left w:val="nil"/>
              <w:bottom w:val="nil"/>
              <w:right w:val="nil"/>
            </w:tcBorders>
            <w:shd w:val="clear" w:color="auto" w:fill="auto"/>
            <w:noWrap/>
            <w:vAlign w:val="bottom"/>
          </w:tcPr>
          <w:p w14:paraId="0656B225" w14:textId="48041244"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46FCFA27" w14:textId="5F3D8C73"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0.08</w:t>
            </w:r>
          </w:p>
        </w:tc>
        <w:tc>
          <w:tcPr>
            <w:tcW w:w="720" w:type="dxa"/>
            <w:tcBorders>
              <w:top w:val="nil"/>
              <w:left w:val="nil"/>
              <w:bottom w:val="nil"/>
              <w:right w:val="nil"/>
            </w:tcBorders>
            <w:shd w:val="clear" w:color="auto" w:fill="auto"/>
            <w:noWrap/>
            <w:vAlign w:val="bottom"/>
          </w:tcPr>
          <w:p w14:paraId="7215734C" w14:textId="5741F82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-1.16</w:t>
            </w:r>
          </w:p>
        </w:tc>
        <w:tc>
          <w:tcPr>
            <w:tcW w:w="990" w:type="dxa"/>
            <w:tcBorders>
              <w:top w:val="nil"/>
              <w:left w:val="nil"/>
              <w:bottom w:val="nil"/>
              <w:right w:val="nil"/>
            </w:tcBorders>
            <w:shd w:val="clear" w:color="auto" w:fill="auto"/>
            <w:noWrap/>
            <w:vAlign w:val="bottom"/>
          </w:tcPr>
          <w:p w14:paraId="3BF50F3D" w14:textId="18D920D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77.53</w:t>
            </w:r>
          </w:p>
        </w:tc>
        <w:tc>
          <w:tcPr>
            <w:tcW w:w="900" w:type="dxa"/>
            <w:tcBorders>
              <w:top w:val="nil"/>
              <w:left w:val="nil"/>
              <w:bottom w:val="nil"/>
              <w:right w:val="nil"/>
            </w:tcBorders>
            <w:shd w:val="clear" w:color="auto" w:fill="auto"/>
            <w:noWrap/>
            <w:vAlign w:val="bottom"/>
          </w:tcPr>
          <w:p w14:paraId="43566EE7" w14:textId="5CCCE46A"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0.25</w:t>
            </w:r>
          </w:p>
        </w:tc>
        <w:tc>
          <w:tcPr>
            <w:tcW w:w="1350" w:type="dxa"/>
            <w:tcBorders>
              <w:top w:val="nil"/>
              <w:left w:val="nil"/>
              <w:bottom w:val="nil"/>
              <w:right w:val="nil"/>
            </w:tcBorders>
            <w:shd w:val="clear" w:color="auto" w:fill="auto"/>
            <w:noWrap/>
            <w:vAlign w:val="bottom"/>
          </w:tcPr>
          <w:p w14:paraId="65E9624A" w14:textId="3B63A554"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2.57</w:t>
            </w:r>
          </w:p>
        </w:tc>
        <w:tc>
          <w:tcPr>
            <w:tcW w:w="1350" w:type="dxa"/>
            <w:tcBorders>
              <w:top w:val="nil"/>
              <w:left w:val="nil"/>
              <w:bottom w:val="nil"/>
              <w:right w:val="nil"/>
            </w:tcBorders>
            <w:shd w:val="clear" w:color="auto" w:fill="auto"/>
            <w:noWrap/>
            <w:vAlign w:val="bottom"/>
          </w:tcPr>
          <w:p w14:paraId="456CB0EF" w14:textId="78CA53CA"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0.39</w:t>
            </w:r>
          </w:p>
        </w:tc>
      </w:tr>
      <w:tr w:rsidR="007B2716" w:rsidRPr="0021611A" w14:paraId="123170B2" w14:textId="77777777" w:rsidTr="533FF000">
        <w:trPr>
          <w:trHeight w:val="288"/>
        </w:trPr>
        <w:tc>
          <w:tcPr>
            <w:tcW w:w="0" w:type="auto"/>
            <w:tcBorders>
              <w:top w:val="nil"/>
              <w:left w:val="nil"/>
              <w:bottom w:val="nil"/>
              <w:right w:val="nil"/>
            </w:tcBorders>
            <w:shd w:val="clear" w:color="auto" w:fill="auto"/>
            <w:noWrap/>
            <w:vAlign w:val="bottom"/>
            <w:hideMark/>
          </w:tcPr>
          <w:p w14:paraId="47C6015E"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122F40B4"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50-59</w:t>
            </w:r>
          </w:p>
        </w:tc>
        <w:tc>
          <w:tcPr>
            <w:tcW w:w="1214" w:type="dxa"/>
            <w:tcBorders>
              <w:top w:val="nil"/>
              <w:left w:val="nil"/>
              <w:bottom w:val="nil"/>
              <w:right w:val="nil"/>
            </w:tcBorders>
            <w:shd w:val="clear" w:color="auto" w:fill="auto"/>
            <w:noWrap/>
            <w:vAlign w:val="bottom"/>
          </w:tcPr>
          <w:p w14:paraId="39D1ECCB" w14:textId="04FD6924"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-0.08</w:t>
            </w:r>
          </w:p>
        </w:tc>
        <w:tc>
          <w:tcPr>
            <w:tcW w:w="720" w:type="dxa"/>
            <w:tcBorders>
              <w:top w:val="nil"/>
              <w:left w:val="nil"/>
              <w:bottom w:val="nil"/>
              <w:right w:val="nil"/>
            </w:tcBorders>
            <w:shd w:val="clear" w:color="auto" w:fill="auto"/>
            <w:noWrap/>
            <w:vAlign w:val="bottom"/>
          </w:tcPr>
          <w:p w14:paraId="4575F273" w14:textId="08B74E31"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nil"/>
              <w:right w:val="nil"/>
            </w:tcBorders>
            <w:shd w:val="clear" w:color="auto" w:fill="auto"/>
            <w:noWrap/>
            <w:vAlign w:val="bottom"/>
          </w:tcPr>
          <w:p w14:paraId="58E30349" w14:textId="7B3F658B"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-1.33</w:t>
            </w:r>
          </w:p>
        </w:tc>
        <w:tc>
          <w:tcPr>
            <w:tcW w:w="990" w:type="dxa"/>
            <w:tcBorders>
              <w:top w:val="nil"/>
              <w:left w:val="nil"/>
              <w:bottom w:val="nil"/>
              <w:right w:val="nil"/>
            </w:tcBorders>
            <w:shd w:val="clear" w:color="auto" w:fill="auto"/>
            <w:noWrap/>
            <w:vAlign w:val="bottom"/>
          </w:tcPr>
          <w:p w14:paraId="1801FBBC" w14:textId="4A278B18"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77.53</w:t>
            </w:r>
          </w:p>
        </w:tc>
        <w:tc>
          <w:tcPr>
            <w:tcW w:w="900" w:type="dxa"/>
            <w:tcBorders>
              <w:top w:val="nil"/>
              <w:left w:val="nil"/>
              <w:bottom w:val="nil"/>
              <w:right w:val="nil"/>
            </w:tcBorders>
            <w:shd w:val="clear" w:color="auto" w:fill="auto"/>
            <w:noWrap/>
            <w:vAlign w:val="bottom"/>
          </w:tcPr>
          <w:p w14:paraId="1F232A93" w14:textId="6A0FEC76"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0.19</w:t>
            </w:r>
          </w:p>
        </w:tc>
        <w:tc>
          <w:tcPr>
            <w:tcW w:w="1350" w:type="dxa"/>
            <w:tcBorders>
              <w:top w:val="nil"/>
              <w:left w:val="nil"/>
              <w:bottom w:val="nil"/>
              <w:right w:val="nil"/>
            </w:tcBorders>
            <w:shd w:val="clear" w:color="auto" w:fill="auto"/>
            <w:noWrap/>
            <w:vAlign w:val="bottom"/>
          </w:tcPr>
          <w:p w14:paraId="232503A0" w14:textId="7FEF5569"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1.85</w:t>
            </w:r>
          </w:p>
        </w:tc>
        <w:tc>
          <w:tcPr>
            <w:tcW w:w="1350" w:type="dxa"/>
            <w:tcBorders>
              <w:top w:val="nil"/>
              <w:left w:val="nil"/>
              <w:bottom w:val="nil"/>
              <w:right w:val="nil"/>
            </w:tcBorders>
            <w:shd w:val="clear" w:color="auto" w:fill="auto"/>
            <w:noWrap/>
            <w:vAlign w:val="bottom"/>
          </w:tcPr>
          <w:p w14:paraId="5E08C9C5" w14:textId="1BACA89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0.54</w:t>
            </w:r>
          </w:p>
        </w:tc>
      </w:tr>
      <w:tr w:rsidR="007B2716" w:rsidRPr="0021611A" w14:paraId="74909CD2" w14:textId="77777777" w:rsidTr="533FF000">
        <w:trPr>
          <w:trHeight w:val="288"/>
        </w:trPr>
        <w:tc>
          <w:tcPr>
            <w:tcW w:w="0" w:type="auto"/>
            <w:tcBorders>
              <w:top w:val="nil"/>
              <w:left w:val="nil"/>
              <w:bottom w:val="nil"/>
              <w:right w:val="nil"/>
            </w:tcBorders>
            <w:shd w:val="clear" w:color="auto" w:fill="auto"/>
            <w:noWrap/>
            <w:vAlign w:val="bottom"/>
            <w:hideMark/>
          </w:tcPr>
          <w:p w14:paraId="0DBD263F"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2C71009A"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1214" w:type="dxa"/>
            <w:tcBorders>
              <w:top w:val="nil"/>
              <w:left w:val="nil"/>
              <w:bottom w:val="nil"/>
              <w:right w:val="nil"/>
            </w:tcBorders>
            <w:shd w:val="clear" w:color="auto" w:fill="auto"/>
            <w:noWrap/>
            <w:vAlign w:val="bottom"/>
          </w:tcPr>
          <w:p w14:paraId="0630D2E4" w14:textId="49CC5DAE"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-0.03</w:t>
            </w:r>
          </w:p>
        </w:tc>
        <w:tc>
          <w:tcPr>
            <w:tcW w:w="720" w:type="dxa"/>
            <w:tcBorders>
              <w:top w:val="nil"/>
              <w:left w:val="nil"/>
              <w:bottom w:val="nil"/>
              <w:right w:val="nil"/>
            </w:tcBorders>
            <w:shd w:val="clear" w:color="auto" w:fill="auto"/>
            <w:noWrap/>
            <w:vAlign w:val="bottom"/>
          </w:tcPr>
          <w:p w14:paraId="1A17181F" w14:textId="4032B839"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nil"/>
              <w:right w:val="nil"/>
            </w:tcBorders>
            <w:shd w:val="clear" w:color="auto" w:fill="auto"/>
            <w:noWrap/>
            <w:vAlign w:val="bottom"/>
          </w:tcPr>
          <w:p w14:paraId="030525F2" w14:textId="74D23EA4"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-0.56</w:t>
            </w:r>
          </w:p>
        </w:tc>
        <w:tc>
          <w:tcPr>
            <w:tcW w:w="990" w:type="dxa"/>
            <w:tcBorders>
              <w:top w:val="nil"/>
              <w:left w:val="nil"/>
              <w:bottom w:val="nil"/>
              <w:right w:val="nil"/>
            </w:tcBorders>
            <w:shd w:val="clear" w:color="auto" w:fill="auto"/>
            <w:noWrap/>
            <w:vAlign w:val="bottom"/>
          </w:tcPr>
          <w:p w14:paraId="778D6FBB" w14:textId="40BA14E9"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85.87</w:t>
            </w:r>
          </w:p>
        </w:tc>
        <w:tc>
          <w:tcPr>
            <w:tcW w:w="900" w:type="dxa"/>
            <w:tcBorders>
              <w:top w:val="nil"/>
              <w:left w:val="nil"/>
              <w:bottom w:val="nil"/>
              <w:right w:val="nil"/>
            </w:tcBorders>
            <w:shd w:val="clear" w:color="auto" w:fill="auto"/>
            <w:noWrap/>
            <w:vAlign w:val="bottom"/>
          </w:tcPr>
          <w:p w14:paraId="08044955" w14:textId="3DC107E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0.58</w:t>
            </w:r>
          </w:p>
        </w:tc>
        <w:tc>
          <w:tcPr>
            <w:tcW w:w="1350" w:type="dxa"/>
            <w:tcBorders>
              <w:top w:val="nil"/>
              <w:left w:val="nil"/>
              <w:bottom w:val="nil"/>
              <w:right w:val="nil"/>
            </w:tcBorders>
            <w:shd w:val="clear" w:color="auto" w:fill="auto"/>
            <w:noWrap/>
            <w:vAlign w:val="bottom"/>
          </w:tcPr>
          <w:p w14:paraId="277DF7C1" w14:textId="31584FC1"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3.90</w:t>
            </w:r>
          </w:p>
        </w:tc>
        <w:tc>
          <w:tcPr>
            <w:tcW w:w="1350" w:type="dxa"/>
            <w:tcBorders>
              <w:top w:val="nil"/>
              <w:left w:val="nil"/>
              <w:bottom w:val="nil"/>
              <w:right w:val="nil"/>
            </w:tcBorders>
            <w:shd w:val="clear" w:color="auto" w:fill="auto"/>
            <w:noWrap/>
            <w:vAlign w:val="bottom"/>
          </w:tcPr>
          <w:p w14:paraId="26967198" w14:textId="23F8731C"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r>
      <w:tr w:rsidR="007B2716" w:rsidRPr="0021611A" w14:paraId="144F0B65" w14:textId="77777777" w:rsidTr="533FF000">
        <w:trPr>
          <w:trHeight w:val="288"/>
        </w:trPr>
        <w:tc>
          <w:tcPr>
            <w:tcW w:w="0" w:type="auto"/>
            <w:tcBorders>
              <w:top w:val="nil"/>
              <w:left w:val="nil"/>
              <w:bottom w:val="single" w:sz="4" w:space="0" w:color="auto"/>
              <w:right w:val="nil"/>
            </w:tcBorders>
            <w:shd w:val="clear" w:color="auto" w:fill="auto"/>
            <w:noWrap/>
            <w:vAlign w:val="bottom"/>
            <w:hideMark/>
          </w:tcPr>
          <w:p w14:paraId="6ADD24DD"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40DC26CD"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58C94B55" w14:textId="0D64C467"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0.12</w:t>
            </w:r>
          </w:p>
        </w:tc>
        <w:tc>
          <w:tcPr>
            <w:tcW w:w="720" w:type="dxa"/>
            <w:tcBorders>
              <w:top w:val="nil"/>
              <w:left w:val="nil"/>
              <w:bottom w:val="single" w:sz="4" w:space="0" w:color="auto"/>
              <w:right w:val="nil"/>
            </w:tcBorders>
            <w:shd w:val="clear" w:color="auto" w:fill="auto"/>
            <w:noWrap/>
            <w:vAlign w:val="bottom"/>
          </w:tcPr>
          <w:p w14:paraId="3D5BD2F2" w14:textId="6DCF64FA"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single" w:sz="4" w:space="0" w:color="auto"/>
              <w:right w:val="nil"/>
            </w:tcBorders>
            <w:shd w:val="clear" w:color="auto" w:fill="auto"/>
            <w:noWrap/>
            <w:vAlign w:val="bottom"/>
          </w:tcPr>
          <w:p w14:paraId="06B86A4E" w14:textId="4861C88D"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1.39</w:t>
            </w:r>
          </w:p>
        </w:tc>
        <w:tc>
          <w:tcPr>
            <w:tcW w:w="990" w:type="dxa"/>
            <w:tcBorders>
              <w:top w:val="nil"/>
              <w:left w:val="nil"/>
              <w:bottom w:val="single" w:sz="4" w:space="0" w:color="auto"/>
              <w:right w:val="nil"/>
            </w:tcBorders>
            <w:shd w:val="clear" w:color="auto" w:fill="auto"/>
            <w:noWrap/>
            <w:vAlign w:val="bottom"/>
          </w:tcPr>
          <w:p w14:paraId="6BD2E463" w14:textId="6A579B44"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35.12</w:t>
            </w:r>
          </w:p>
        </w:tc>
        <w:tc>
          <w:tcPr>
            <w:tcW w:w="900" w:type="dxa"/>
            <w:tcBorders>
              <w:top w:val="nil"/>
              <w:left w:val="nil"/>
              <w:bottom w:val="single" w:sz="4" w:space="0" w:color="auto"/>
              <w:right w:val="nil"/>
            </w:tcBorders>
            <w:shd w:val="clear" w:color="auto" w:fill="auto"/>
            <w:noWrap/>
            <w:vAlign w:val="bottom"/>
          </w:tcPr>
          <w:p w14:paraId="149090B2" w14:textId="3DEC7BEF"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0.17</w:t>
            </w:r>
          </w:p>
        </w:tc>
        <w:tc>
          <w:tcPr>
            <w:tcW w:w="1350" w:type="dxa"/>
            <w:tcBorders>
              <w:top w:val="nil"/>
              <w:left w:val="nil"/>
              <w:bottom w:val="single" w:sz="4" w:space="0" w:color="auto"/>
              <w:right w:val="nil"/>
            </w:tcBorders>
            <w:shd w:val="clear" w:color="auto" w:fill="auto"/>
            <w:noWrap/>
            <w:vAlign w:val="bottom"/>
          </w:tcPr>
          <w:p w14:paraId="090BB158" w14:textId="345B5FCF"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1.58</w:t>
            </w:r>
          </w:p>
        </w:tc>
        <w:tc>
          <w:tcPr>
            <w:tcW w:w="1350" w:type="dxa"/>
            <w:tcBorders>
              <w:top w:val="nil"/>
              <w:left w:val="nil"/>
              <w:bottom w:val="single" w:sz="4" w:space="0" w:color="auto"/>
              <w:right w:val="nil"/>
            </w:tcBorders>
            <w:shd w:val="clear" w:color="auto" w:fill="auto"/>
            <w:noWrap/>
            <w:vAlign w:val="bottom"/>
          </w:tcPr>
          <w:p w14:paraId="209F24AF" w14:textId="307755D4"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0.63</w:t>
            </w:r>
          </w:p>
        </w:tc>
      </w:tr>
      <w:tr w:rsidR="007B2716" w:rsidRPr="0021611A" w14:paraId="3B72EAF6" w14:textId="77777777" w:rsidTr="533FF000">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3774CF8C"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1b</w:t>
            </w:r>
          </w:p>
        </w:tc>
        <w:tc>
          <w:tcPr>
            <w:tcW w:w="0" w:type="auto"/>
            <w:tcBorders>
              <w:top w:val="single" w:sz="4" w:space="0" w:color="auto"/>
              <w:left w:val="nil"/>
              <w:bottom w:val="single" w:sz="4" w:space="0" w:color="auto"/>
              <w:right w:val="nil"/>
            </w:tcBorders>
            <w:shd w:val="clear" w:color="auto" w:fill="auto"/>
            <w:noWrap/>
            <w:vAlign w:val="bottom"/>
            <w:hideMark/>
          </w:tcPr>
          <w:p w14:paraId="174B0DFF"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tcPr>
          <w:p w14:paraId="3564A4D6"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71147E3B" w14:textId="77777777" w:rsidR="007B2716" w:rsidRPr="0021611A" w:rsidRDefault="007B2716" w:rsidP="0021611A">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3A3B8B21" w14:textId="77777777" w:rsidR="007B2716" w:rsidRPr="0021611A" w:rsidRDefault="007B2716" w:rsidP="0021611A">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tcPr>
          <w:p w14:paraId="195547D5" w14:textId="77777777" w:rsidR="007B2716" w:rsidRPr="0021611A" w:rsidRDefault="007B2716" w:rsidP="0021611A">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tcPr>
          <w:p w14:paraId="77B17DDC" w14:textId="77777777" w:rsidR="007B2716" w:rsidRPr="0021611A" w:rsidRDefault="007B2716"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6F3645B3"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101CC9B5"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r>
      <w:tr w:rsidR="007B2716" w:rsidRPr="0021611A" w14:paraId="58BAAAC9" w14:textId="77777777" w:rsidTr="00D573A5">
        <w:trPr>
          <w:trHeight w:val="288"/>
        </w:trPr>
        <w:tc>
          <w:tcPr>
            <w:tcW w:w="0" w:type="auto"/>
            <w:tcBorders>
              <w:top w:val="single" w:sz="4" w:space="0" w:color="auto"/>
              <w:left w:val="nil"/>
              <w:right w:val="nil"/>
            </w:tcBorders>
            <w:shd w:val="clear" w:color="auto" w:fill="auto"/>
            <w:noWrap/>
            <w:vAlign w:val="bottom"/>
            <w:hideMark/>
          </w:tcPr>
          <w:p w14:paraId="42ACC0C6"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p>
        </w:tc>
        <w:tc>
          <w:tcPr>
            <w:tcW w:w="0" w:type="auto"/>
            <w:tcBorders>
              <w:top w:val="single" w:sz="4" w:space="0" w:color="auto"/>
              <w:left w:val="nil"/>
              <w:right w:val="nil"/>
            </w:tcBorders>
            <w:shd w:val="clear" w:color="auto" w:fill="auto"/>
            <w:noWrap/>
            <w:vAlign w:val="bottom"/>
            <w:hideMark/>
          </w:tcPr>
          <w:p w14:paraId="786C4ADC"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single" w:sz="4" w:space="0" w:color="auto"/>
              <w:left w:val="nil"/>
              <w:right w:val="nil"/>
            </w:tcBorders>
            <w:shd w:val="clear" w:color="auto" w:fill="auto"/>
            <w:noWrap/>
            <w:vAlign w:val="bottom"/>
          </w:tcPr>
          <w:p w14:paraId="6D80DF71" w14:textId="6D24606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single" w:sz="4" w:space="0" w:color="auto"/>
              <w:left w:val="nil"/>
              <w:right w:val="nil"/>
            </w:tcBorders>
            <w:shd w:val="clear" w:color="auto" w:fill="auto"/>
            <w:noWrap/>
            <w:vAlign w:val="bottom"/>
          </w:tcPr>
          <w:p w14:paraId="0408E645" w14:textId="27927C8D"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single" w:sz="4" w:space="0" w:color="auto"/>
              <w:left w:val="nil"/>
              <w:right w:val="nil"/>
            </w:tcBorders>
            <w:shd w:val="clear" w:color="auto" w:fill="auto"/>
            <w:noWrap/>
            <w:vAlign w:val="bottom"/>
          </w:tcPr>
          <w:p w14:paraId="64768E0D" w14:textId="39C0E4E5"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1.48</w:t>
            </w:r>
          </w:p>
        </w:tc>
        <w:tc>
          <w:tcPr>
            <w:tcW w:w="990" w:type="dxa"/>
            <w:tcBorders>
              <w:top w:val="single" w:sz="4" w:space="0" w:color="auto"/>
              <w:left w:val="nil"/>
              <w:right w:val="nil"/>
            </w:tcBorders>
            <w:shd w:val="clear" w:color="auto" w:fill="auto"/>
            <w:noWrap/>
            <w:vAlign w:val="bottom"/>
          </w:tcPr>
          <w:p w14:paraId="33347046" w14:textId="3819FD75"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131.85</w:t>
            </w:r>
          </w:p>
        </w:tc>
        <w:tc>
          <w:tcPr>
            <w:tcW w:w="900" w:type="dxa"/>
            <w:tcBorders>
              <w:top w:val="single" w:sz="4" w:space="0" w:color="auto"/>
              <w:left w:val="nil"/>
              <w:right w:val="nil"/>
            </w:tcBorders>
            <w:shd w:val="clear" w:color="auto" w:fill="auto"/>
            <w:noWrap/>
            <w:vAlign w:val="bottom"/>
          </w:tcPr>
          <w:p w14:paraId="7DC40850" w14:textId="581D4A4B"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0.14</w:t>
            </w:r>
          </w:p>
        </w:tc>
        <w:tc>
          <w:tcPr>
            <w:tcW w:w="1350" w:type="dxa"/>
            <w:tcBorders>
              <w:top w:val="single" w:sz="4" w:space="0" w:color="auto"/>
              <w:left w:val="nil"/>
              <w:right w:val="nil"/>
            </w:tcBorders>
            <w:shd w:val="clear" w:color="auto" w:fill="auto"/>
            <w:noWrap/>
            <w:vAlign w:val="bottom"/>
          </w:tcPr>
          <w:p w14:paraId="647FF1ED" w14:textId="76B80273"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2.25</w:t>
            </w:r>
          </w:p>
        </w:tc>
        <w:tc>
          <w:tcPr>
            <w:tcW w:w="1350" w:type="dxa"/>
            <w:tcBorders>
              <w:top w:val="single" w:sz="4" w:space="0" w:color="auto"/>
              <w:left w:val="nil"/>
              <w:right w:val="nil"/>
            </w:tcBorders>
            <w:shd w:val="clear" w:color="auto" w:fill="auto"/>
            <w:noWrap/>
            <w:vAlign w:val="bottom"/>
          </w:tcPr>
          <w:p w14:paraId="1B70FD85" w14:textId="0C42E280"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0.44</w:t>
            </w:r>
          </w:p>
        </w:tc>
      </w:tr>
      <w:tr w:rsidR="007B2716" w:rsidRPr="0021611A" w14:paraId="41B33617" w14:textId="77777777" w:rsidTr="00D573A5">
        <w:trPr>
          <w:trHeight w:val="288"/>
        </w:trPr>
        <w:tc>
          <w:tcPr>
            <w:tcW w:w="0" w:type="auto"/>
            <w:tcBorders>
              <w:top w:val="nil"/>
              <w:left w:val="nil"/>
              <w:bottom w:val="single" w:sz="4" w:space="0" w:color="auto"/>
              <w:right w:val="nil"/>
            </w:tcBorders>
            <w:shd w:val="clear" w:color="auto" w:fill="auto"/>
            <w:noWrap/>
            <w:vAlign w:val="bottom"/>
            <w:hideMark/>
          </w:tcPr>
          <w:p w14:paraId="0C36C833" w14:textId="77777777" w:rsidR="007B2716" w:rsidRPr="0021611A" w:rsidRDefault="007B2716"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2CAB0493" w14:textId="77777777"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37DB5026" w14:textId="7CF8118D"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0.05</w:t>
            </w:r>
          </w:p>
        </w:tc>
        <w:tc>
          <w:tcPr>
            <w:tcW w:w="720" w:type="dxa"/>
            <w:tcBorders>
              <w:top w:val="nil"/>
              <w:left w:val="nil"/>
              <w:bottom w:val="single" w:sz="4" w:space="0" w:color="auto"/>
              <w:right w:val="nil"/>
            </w:tcBorders>
            <w:shd w:val="clear" w:color="auto" w:fill="auto"/>
            <w:noWrap/>
            <w:vAlign w:val="bottom"/>
          </w:tcPr>
          <w:p w14:paraId="739E85FD" w14:textId="53C6523F"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single" w:sz="4" w:space="0" w:color="auto"/>
              <w:right w:val="nil"/>
            </w:tcBorders>
            <w:shd w:val="clear" w:color="auto" w:fill="auto"/>
            <w:noWrap/>
            <w:vAlign w:val="bottom"/>
          </w:tcPr>
          <w:p w14:paraId="23871FFE" w14:textId="7A4E16D2"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0.80</w:t>
            </w:r>
          </w:p>
        </w:tc>
        <w:tc>
          <w:tcPr>
            <w:tcW w:w="990" w:type="dxa"/>
            <w:tcBorders>
              <w:top w:val="nil"/>
              <w:left w:val="nil"/>
              <w:bottom w:val="single" w:sz="4" w:space="0" w:color="auto"/>
              <w:right w:val="nil"/>
            </w:tcBorders>
            <w:shd w:val="clear" w:color="auto" w:fill="auto"/>
            <w:noWrap/>
            <w:vAlign w:val="bottom"/>
          </w:tcPr>
          <w:p w14:paraId="11E3081A" w14:textId="20CE71A0"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136.88</w:t>
            </w:r>
          </w:p>
        </w:tc>
        <w:tc>
          <w:tcPr>
            <w:tcW w:w="900" w:type="dxa"/>
            <w:tcBorders>
              <w:top w:val="nil"/>
              <w:left w:val="nil"/>
              <w:bottom w:val="single" w:sz="4" w:space="0" w:color="auto"/>
              <w:right w:val="nil"/>
            </w:tcBorders>
            <w:shd w:val="clear" w:color="auto" w:fill="auto"/>
            <w:noWrap/>
            <w:vAlign w:val="bottom"/>
          </w:tcPr>
          <w:p w14:paraId="4DBA8318" w14:textId="2AE9BA01" w:rsidR="007B2716" w:rsidRPr="0021611A" w:rsidRDefault="007B2716"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0.43</w:t>
            </w:r>
          </w:p>
        </w:tc>
        <w:tc>
          <w:tcPr>
            <w:tcW w:w="1350" w:type="dxa"/>
            <w:tcBorders>
              <w:top w:val="nil"/>
              <w:left w:val="nil"/>
              <w:bottom w:val="single" w:sz="4" w:space="0" w:color="auto"/>
              <w:right w:val="nil"/>
            </w:tcBorders>
            <w:shd w:val="clear" w:color="auto" w:fill="auto"/>
            <w:noWrap/>
            <w:vAlign w:val="bottom"/>
          </w:tcPr>
          <w:p w14:paraId="07440BA9" w14:textId="639178A6"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4.39</w:t>
            </w:r>
          </w:p>
        </w:tc>
        <w:tc>
          <w:tcPr>
            <w:tcW w:w="1350" w:type="dxa"/>
            <w:tcBorders>
              <w:top w:val="nil"/>
              <w:left w:val="nil"/>
              <w:bottom w:val="single" w:sz="4" w:space="0" w:color="auto"/>
              <w:right w:val="nil"/>
            </w:tcBorders>
            <w:shd w:val="clear" w:color="auto" w:fill="auto"/>
            <w:noWrap/>
            <w:vAlign w:val="bottom"/>
          </w:tcPr>
          <w:p w14:paraId="58800100" w14:textId="5ECE72A9" w:rsidR="007B2716" w:rsidRPr="0021611A" w:rsidRDefault="007B2716"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0.23</w:t>
            </w:r>
          </w:p>
        </w:tc>
      </w:tr>
    </w:tbl>
    <w:p w14:paraId="38FDD69E" w14:textId="77777777" w:rsidR="0018451B" w:rsidRPr="0021611A" w:rsidRDefault="0018451B" w:rsidP="0021611A">
      <w:pPr>
        <w:spacing w:line="480" w:lineRule="auto"/>
        <w:contextualSpacing/>
        <w:rPr>
          <w:rFonts w:ascii="Times New Roman" w:eastAsia="Times New Roman" w:hAnsi="Times New Roman" w:cs="Times New Roman"/>
          <w:sz w:val="24"/>
          <w:szCs w:val="24"/>
        </w:rPr>
      </w:pPr>
    </w:p>
    <w:p w14:paraId="2F114C02" w14:textId="64FD56E7" w:rsidR="00D070F2" w:rsidRPr="0021611A" w:rsidRDefault="3E0C3A20" w:rsidP="0021611A">
      <w:pPr>
        <w:spacing w:line="480" w:lineRule="auto"/>
        <w:contextualSpacing/>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Note</w:t>
      </w:r>
      <w:r w:rsidRPr="0021611A">
        <w:rPr>
          <w:rFonts w:ascii="Times New Roman" w:eastAsia="Times New Roman" w:hAnsi="Times New Roman" w:cs="Times New Roman"/>
          <w:sz w:val="24"/>
          <w:szCs w:val="24"/>
        </w:rPr>
        <w:t xml:space="preserve">: We effect coded task as </w:t>
      </w:r>
      <w:r w:rsidR="009E4948">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 -1 and </w:t>
      </w:r>
      <w:r w:rsidR="009E4948">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sidR="009E4948">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 +1; therefore, negative coefficients indicate that those in the segmentation condition had better recognition memory numerically. </w:t>
      </w:r>
      <w:r w:rsidR="00F33DBA" w:rsidRPr="0021611A">
        <w:rPr>
          <w:rFonts w:ascii="Times New Roman" w:eastAsia="Times New Roman" w:hAnsi="Times New Roman" w:cs="Times New Roman"/>
          <w:sz w:val="24"/>
          <w:szCs w:val="24"/>
        </w:rPr>
        <w:t xml:space="preserve">We calculated the Bayes factors by comparing an alternative model, which included the </w:t>
      </w:r>
      <w:r w:rsidR="00C33398" w:rsidRPr="0021611A">
        <w:rPr>
          <w:rFonts w:ascii="Times New Roman" w:eastAsia="Times New Roman" w:hAnsi="Times New Roman" w:cs="Times New Roman"/>
          <w:sz w:val="24"/>
          <w:szCs w:val="24"/>
        </w:rPr>
        <w:t>main effect of task</w:t>
      </w:r>
      <w:r w:rsidR="00F33DBA" w:rsidRPr="0021611A">
        <w:rPr>
          <w:rFonts w:ascii="Times New Roman" w:eastAsia="Times New Roman" w:hAnsi="Times New Roman" w:cs="Times New Roman"/>
          <w:sz w:val="24"/>
          <w:szCs w:val="24"/>
        </w:rPr>
        <w:t xml:space="preserve"> to a null model that did not include the fixed effect of interest using the </w:t>
      </w:r>
      <w:proofErr w:type="spellStart"/>
      <w:r w:rsidR="00F33DBA" w:rsidRPr="0021611A">
        <w:rPr>
          <w:rFonts w:ascii="Times New Roman" w:eastAsia="Times New Roman" w:hAnsi="Times New Roman" w:cs="Times New Roman"/>
          <w:sz w:val="24"/>
          <w:szCs w:val="24"/>
        </w:rPr>
        <w:t>lmBF</w:t>
      </w:r>
      <w:proofErr w:type="spellEnd"/>
      <w:r w:rsidR="00F33DBA" w:rsidRPr="0021611A">
        <w:rPr>
          <w:rFonts w:ascii="Times New Roman" w:eastAsia="Times New Roman" w:hAnsi="Times New Roman" w:cs="Times New Roman"/>
          <w:sz w:val="24"/>
          <w:szCs w:val="24"/>
        </w:rPr>
        <w:t xml:space="preserve"> function in the </w:t>
      </w:r>
      <w:proofErr w:type="spellStart"/>
      <w:r w:rsidR="00F33DBA" w:rsidRPr="0021611A">
        <w:rPr>
          <w:rFonts w:ascii="Times New Roman" w:eastAsia="Times New Roman" w:hAnsi="Times New Roman" w:cs="Times New Roman"/>
          <w:sz w:val="24"/>
          <w:szCs w:val="24"/>
        </w:rPr>
        <w:t>BayesFactors</w:t>
      </w:r>
      <w:proofErr w:type="spellEnd"/>
      <w:r w:rsidR="00F33DBA" w:rsidRPr="0021611A">
        <w:rPr>
          <w:rFonts w:ascii="Times New Roman" w:eastAsia="Times New Roman" w:hAnsi="Times New Roman" w:cs="Times New Roman"/>
          <w:sz w:val="24"/>
          <w:szCs w:val="24"/>
        </w:rPr>
        <w:t xml:space="preserve"> package. </w:t>
      </w:r>
      <w:r w:rsidR="008833B2" w:rsidRPr="0021611A">
        <w:rPr>
          <w:rFonts w:ascii="Times New Roman" w:eastAsia="Times New Roman" w:hAnsi="Times New Roman" w:cs="Times New Roman"/>
          <w:sz w:val="24"/>
          <w:szCs w:val="24"/>
        </w:rPr>
        <w:t>BF</w:t>
      </w:r>
      <w:r w:rsidR="008833B2" w:rsidRPr="0021611A">
        <w:rPr>
          <w:rFonts w:ascii="Times New Roman" w:eastAsia="Times New Roman" w:hAnsi="Times New Roman" w:cs="Times New Roman"/>
          <w:sz w:val="24"/>
          <w:szCs w:val="24"/>
          <w:vertAlign w:val="subscript"/>
        </w:rPr>
        <w:t xml:space="preserve">01 </w:t>
      </w:r>
      <w:r w:rsidR="008833B2" w:rsidRPr="0021611A">
        <w:rPr>
          <w:rFonts w:ascii="Times New Roman" w:eastAsia="Times New Roman" w:hAnsi="Times New Roman" w:cs="Times New Roman"/>
          <w:sz w:val="24"/>
          <w:szCs w:val="24"/>
        </w:rPr>
        <w:t>= 1/ BF</w:t>
      </w:r>
      <w:r w:rsidR="008833B2" w:rsidRPr="0021611A">
        <w:rPr>
          <w:rFonts w:ascii="Times New Roman" w:eastAsia="Times New Roman" w:hAnsi="Times New Roman" w:cs="Times New Roman"/>
          <w:sz w:val="24"/>
          <w:szCs w:val="24"/>
          <w:vertAlign w:val="subscript"/>
        </w:rPr>
        <w:t>10</w:t>
      </w:r>
    </w:p>
    <w:p w14:paraId="593C50D9"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p w14:paraId="42AA6F34" w14:textId="71DEACEE" w:rsidR="00BB0D50" w:rsidRDefault="00D070F2" w:rsidP="0021611A">
      <w:pPr>
        <w:spacing w:line="480" w:lineRule="auto"/>
        <w:ind w:firstLine="720"/>
        <w:rPr>
          <w:rFonts w:ascii="Times New Roman" w:eastAsia="Times New Roman" w:hAnsi="Times New Roman" w:cs="Times New Roman"/>
          <w:sz w:val="24"/>
          <w:szCs w:val="24"/>
        </w:rPr>
      </w:pPr>
      <w:r w:rsidRPr="0021611A">
        <w:rPr>
          <w:rStyle w:val="Heading4Char"/>
          <w:rFonts w:ascii="Times New Roman" w:hAnsi="Times New Roman" w:cs="Times New Roman"/>
          <w:b/>
          <w:bCs/>
          <w:i w:val="0"/>
          <w:iCs w:val="0"/>
          <w:color w:val="auto"/>
          <w:sz w:val="24"/>
          <w:szCs w:val="24"/>
        </w:rPr>
        <w:t>Proportion Correct Recognition Memory.</w:t>
      </w:r>
      <w:r w:rsidRPr="0021611A">
        <w:rPr>
          <w:rFonts w:ascii="Times New Roman" w:hAnsi="Times New Roman" w:cs="Times New Roman"/>
          <w:b/>
          <w:bCs/>
          <w:sz w:val="24"/>
          <w:szCs w:val="24"/>
        </w:rPr>
        <w:t xml:space="preserve"> </w:t>
      </w:r>
      <w:r w:rsidR="0004631C" w:rsidRPr="0021611A">
        <w:rPr>
          <w:rFonts w:ascii="Times New Roman" w:eastAsia="Times New Roman" w:hAnsi="Times New Roman" w:cs="Times New Roman"/>
          <w:sz w:val="24"/>
          <w:szCs w:val="24"/>
        </w:rPr>
        <w:t xml:space="preserve">Proportion </w:t>
      </w:r>
      <w:proofErr w:type="gramStart"/>
      <w:r w:rsidR="0004631C" w:rsidRPr="0021611A">
        <w:rPr>
          <w:rFonts w:ascii="Times New Roman" w:eastAsia="Times New Roman" w:hAnsi="Times New Roman" w:cs="Times New Roman"/>
          <w:sz w:val="24"/>
          <w:szCs w:val="24"/>
        </w:rPr>
        <w:t>correct</w:t>
      </w:r>
      <w:proofErr w:type="gramEnd"/>
      <w:r w:rsidR="0004631C" w:rsidRPr="0021611A">
        <w:rPr>
          <w:rFonts w:ascii="Times New Roman" w:eastAsia="Times New Roman" w:hAnsi="Times New Roman" w:cs="Times New Roman"/>
          <w:sz w:val="24"/>
          <w:szCs w:val="24"/>
        </w:rPr>
        <w:t xml:space="preserve"> had poor reliability as a measure of recognition memory performance in both sets of videos </w:t>
      </w:r>
      <w:r w:rsidR="0004631C" w:rsidRPr="0021611A">
        <w:rPr>
          <w:rFonts w:ascii="Times New Roman" w:eastAsia="Times New Roman" w:hAnsi="Times New Roman" w:cs="Times New Roman"/>
          <w:bCs/>
          <w:sz w:val="24"/>
          <w:szCs w:val="24"/>
        </w:rPr>
        <w:t xml:space="preserve">(Set 1: Cronbach’s α = 0.46; Set 2: α = 0.44); though, we still </w:t>
      </w:r>
      <w:r w:rsidR="00DD732D">
        <w:rPr>
          <w:rFonts w:ascii="Times New Roman" w:eastAsia="Times New Roman" w:hAnsi="Times New Roman" w:cs="Times New Roman"/>
          <w:bCs/>
          <w:sz w:val="24"/>
          <w:szCs w:val="24"/>
        </w:rPr>
        <w:t xml:space="preserve">analyzed it </w:t>
      </w:r>
      <w:r w:rsidR="0004631C" w:rsidRPr="0021611A">
        <w:rPr>
          <w:rFonts w:ascii="Times New Roman" w:eastAsia="Times New Roman" w:hAnsi="Times New Roman" w:cs="Times New Roman"/>
          <w:bCs/>
          <w:sz w:val="24"/>
          <w:szCs w:val="24"/>
        </w:rPr>
        <w:t xml:space="preserve">to be consistent with the </w:t>
      </w:r>
      <w:r w:rsidR="009E4948">
        <w:rPr>
          <w:rFonts w:ascii="Times New Roman" w:eastAsia="Times New Roman" w:hAnsi="Times New Roman" w:cs="Times New Roman"/>
          <w:bCs/>
          <w:sz w:val="24"/>
          <w:szCs w:val="24"/>
        </w:rPr>
        <w:t>preregistration</w:t>
      </w:r>
      <w:r w:rsidR="0004631C" w:rsidRPr="0021611A">
        <w:rPr>
          <w:rFonts w:ascii="Times New Roman" w:eastAsia="Times New Roman" w:hAnsi="Times New Roman" w:cs="Times New Roman"/>
          <w:bCs/>
          <w:sz w:val="24"/>
          <w:szCs w:val="24"/>
        </w:rPr>
        <w:t xml:space="preserve">. </w:t>
      </w:r>
      <w:r w:rsidR="00CB467B" w:rsidRPr="0021611A">
        <w:rPr>
          <w:rFonts w:ascii="Times New Roman" w:eastAsia="Times New Roman" w:hAnsi="Times New Roman" w:cs="Times New Roman"/>
          <w:bCs/>
          <w:sz w:val="24"/>
          <w:szCs w:val="24"/>
        </w:rPr>
        <w:t xml:space="preserve">Results are shown in Supplemental Figure S1A and Figure S1B. </w:t>
      </w:r>
      <w:r w:rsidR="005967F2">
        <w:rPr>
          <w:rFonts w:ascii="Times New Roman" w:eastAsia="Times New Roman" w:hAnsi="Times New Roman" w:cs="Times New Roman"/>
          <w:bCs/>
          <w:sz w:val="24"/>
          <w:szCs w:val="24"/>
        </w:rPr>
        <w:t>T</w:t>
      </w:r>
      <w:r w:rsidR="0004631C" w:rsidRPr="0021611A">
        <w:rPr>
          <w:rFonts w:ascii="Times New Roman" w:eastAsia="Times New Roman" w:hAnsi="Times New Roman" w:cs="Times New Roman"/>
          <w:sz w:val="24"/>
          <w:szCs w:val="24"/>
        </w:rPr>
        <w:t xml:space="preserve">hose in the intentional encoding group performed nearly as well as those in the segmentation group in Experiment 1a, </w:t>
      </w:r>
      <w:proofErr w:type="gramStart"/>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w:t>
      </w:r>
      <w:proofErr w:type="gramEnd"/>
      <w:r w:rsidR="0004631C" w:rsidRPr="0021611A">
        <w:rPr>
          <w:rFonts w:ascii="Times New Roman" w:eastAsia="Times New Roman" w:hAnsi="Times New Roman" w:cs="Times New Roman"/>
          <w:sz w:val="24"/>
          <w:szCs w:val="24"/>
        </w:rPr>
        <w:t>1,431.89) = 1.13,</w:t>
      </w:r>
      <w:r w:rsidR="0004631C" w:rsidRPr="0021611A">
        <w:rPr>
          <w:rFonts w:ascii="Times New Roman" w:eastAsia="Times New Roman" w:hAnsi="Times New Roman" w:cs="Times New Roman"/>
          <w:i/>
          <w:iCs/>
          <w:sz w:val="24"/>
          <w:szCs w:val="24"/>
        </w:rPr>
        <w:t xml:space="preserve"> p</w:t>
      </w:r>
      <w:r w:rsidR="0004631C" w:rsidRPr="0021611A">
        <w:rPr>
          <w:rFonts w:ascii="Times New Roman" w:eastAsia="Times New Roman" w:hAnsi="Times New Roman" w:cs="Times New Roman"/>
          <w:sz w:val="24"/>
          <w:szCs w:val="24"/>
        </w:rPr>
        <w:t xml:space="preserve"> = .29,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0.16. Contrary to our hypotheses, in Experiment 1b, we found that those in the intentional encoding group had a significantly higher proportion correct than those in the event segmentation group, </w:t>
      </w:r>
      <w:proofErr w:type="gramStart"/>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w:t>
      </w:r>
      <w:proofErr w:type="gramEnd"/>
      <w:r w:rsidR="0004631C" w:rsidRPr="0021611A">
        <w:rPr>
          <w:rFonts w:ascii="Times New Roman" w:eastAsia="Times New Roman" w:hAnsi="Times New Roman" w:cs="Times New Roman"/>
          <w:sz w:val="24"/>
          <w:szCs w:val="24"/>
        </w:rPr>
        <w:t xml:space="preserve">1, 273.62) = 4.61, </w:t>
      </w:r>
      <w:r w:rsidR="0004631C" w:rsidRPr="0021611A">
        <w:rPr>
          <w:rFonts w:ascii="Times New Roman" w:eastAsia="Times New Roman" w:hAnsi="Times New Roman" w:cs="Times New Roman"/>
          <w:i/>
          <w:iCs/>
          <w:sz w:val="24"/>
          <w:szCs w:val="24"/>
        </w:rPr>
        <w:t>p</w:t>
      </w:r>
      <w:r w:rsidR="0004631C" w:rsidRPr="0021611A">
        <w:rPr>
          <w:rFonts w:ascii="Times New Roman" w:eastAsia="Times New Roman" w:hAnsi="Times New Roman" w:cs="Times New Roman"/>
          <w:sz w:val="24"/>
          <w:szCs w:val="24"/>
        </w:rPr>
        <w:t xml:space="preserve"> = .03, though the Bayes factor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0.91) provided inconclusive evidence in favor of this effect. We did not detect a main effect of age in Experiment 1a, </w:t>
      </w:r>
      <w:proofErr w:type="gramStart"/>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w:t>
      </w:r>
      <w:proofErr w:type="gramEnd"/>
      <w:r w:rsidR="0004631C" w:rsidRPr="0021611A">
        <w:rPr>
          <w:rFonts w:ascii="Times New Roman" w:eastAsia="Times New Roman" w:hAnsi="Times New Roman" w:cs="Times New Roman"/>
          <w:sz w:val="24"/>
          <w:szCs w:val="24"/>
        </w:rPr>
        <w:t xml:space="preserve">1,431.57) = 0.30, </w:t>
      </w:r>
      <w:r w:rsidR="0004631C" w:rsidRPr="0021611A">
        <w:rPr>
          <w:rFonts w:ascii="Times New Roman" w:eastAsia="Times New Roman" w:hAnsi="Times New Roman" w:cs="Times New Roman"/>
          <w:i/>
          <w:iCs/>
          <w:sz w:val="24"/>
          <w:szCs w:val="24"/>
        </w:rPr>
        <w:t>p</w:t>
      </w:r>
      <w:r w:rsidR="0004631C" w:rsidRPr="0021611A">
        <w:rPr>
          <w:rFonts w:ascii="Times New Roman" w:eastAsia="Times New Roman" w:hAnsi="Times New Roman" w:cs="Times New Roman"/>
          <w:sz w:val="24"/>
          <w:szCs w:val="24"/>
        </w:rPr>
        <w:t xml:space="preserve"> = .58,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0.09, but we did in Experiment 1b, </w:t>
      </w:r>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 xml:space="preserve">(1, 274.53) = 11.43, </w:t>
      </w:r>
      <w:r w:rsidR="0004631C" w:rsidRPr="0021611A">
        <w:rPr>
          <w:rFonts w:ascii="Times New Roman" w:eastAsia="Times New Roman" w:hAnsi="Times New Roman" w:cs="Times New Roman"/>
          <w:i/>
          <w:iCs/>
          <w:sz w:val="24"/>
          <w:szCs w:val="24"/>
        </w:rPr>
        <w:t xml:space="preserve">p </w:t>
      </w:r>
      <w:r w:rsidR="0004631C" w:rsidRPr="0021611A">
        <w:rPr>
          <w:rFonts w:ascii="Times New Roman" w:eastAsia="Times New Roman" w:hAnsi="Times New Roman" w:cs="Times New Roman"/>
          <w:sz w:val="24"/>
          <w:szCs w:val="24"/>
        </w:rPr>
        <w:t>&lt; .001,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25.92. Further, we did not observe an interaction between age and task in either experiment [Experiment 1a: </w:t>
      </w:r>
      <w:proofErr w:type="gramStart"/>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w:t>
      </w:r>
      <w:proofErr w:type="gramEnd"/>
      <w:r w:rsidR="0004631C" w:rsidRPr="0021611A">
        <w:rPr>
          <w:rFonts w:ascii="Times New Roman" w:eastAsia="Times New Roman" w:hAnsi="Times New Roman" w:cs="Times New Roman"/>
          <w:sz w:val="24"/>
          <w:szCs w:val="24"/>
        </w:rPr>
        <w:t xml:space="preserve">1,431.55) = 1.70, </w:t>
      </w:r>
      <w:r w:rsidR="0004631C" w:rsidRPr="0021611A">
        <w:rPr>
          <w:rFonts w:ascii="Times New Roman" w:eastAsia="Times New Roman" w:hAnsi="Times New Roman" w:cs="Times New Roman"/>
          <w:i/>
          <w:iCs/>
          <w:sz w:val="24"/>
          <w:szCs w:val="24"/>
        </w:rPr>
        <w:t>p</w:t>
      </w:r>
      <w:r w:rsidR="0004631C" w:rsidRPr="0021611A">
        <w:rPr>
          <w:rFonts w:ascii="Times New Roman" w:eastAsia="Times New Roman" w:hAnsi="Times New Roman" w:cs="Times New Roman"/>
          <w:sz w:val="24"/>
          <w:szCs w:val="24"/>
        </w:rPr>
        <w:t xml:space="preserve"> = .19,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0.28; Experiment 1b: </w:t>
      </w:r>
      <w:r w:rsidR="0004631C" w:rsidRPr="0021611A">
        <w:rPr>
          <w:rFonts w:ascii="Times New Roman" w:eastAsia="Times New Roman" w:hAnsi="Times New Roman" w:cs="Times New Roman"/>
          <w:i/>
          <w:iCs/>
          <w:sz w:val="24"/>
          <w:szCs w:val="24"/>
        </w:rPr>
        <w:t>F</w:t>
      </w:r>
      <w:r w:rsidR="0004631C" w:rsidRPr="0021611A">
        <w:rPr>
          <w:rFonts w:ascii="Times New Roman" w:eastAsia="Times New Roman" w:hAnsi="Times New Roman" w:cs="Times New Roman"/>
          <w:sz w:val="24"/>
          <w:szCs w:val="24"/>
        </w:rPr>
        <w:t xml:space="preserve">(1, 274.55) = 0.26, </w:t>
      </w:r>
      <w:r w:rsidR="0004631C" w:rsidRPr="0021611A">
        <w:rPr>
          <w:rFonts w:ascii="Times New Roman" w:eastAsia="Times New Roman" w:hAnsi="Times New Roman" w:cs="Times New Roman"/>
          <w:i/>
          <w:iCs/>
          <w:sz w:val="24"/>
          <w:szCs w:val="24"/>
        </w:rPr>
        <w:t>p</w:t>
      </w:r>
      <w:r w:rsidR="0004631C" w:rsidRPr="0021611A">
        <w:rPr>
          <w:rFonts w:ascii="Times New Roman" w:eastAsia="Times New Roman" w:hAnsi="Times New Roman" w:cs="Times New Roman"/>
          <w:sz w:val="24"/>
          <w:szCs w:val="24"/>
        </w:rPr>
        <w:t xml:space="preserve"> = .61, BF</w:t>
      </w:r>
      <w:r w:rsidR="0004631C" w:rsidRPr="0021611A">
        <w:rPr>
          <w:rFonts w:ascii="Times New Roman" w:eastAsia="Times New Roman" w:hAnsi="Times New Roman" w:cs="Times New Roman"/>
          <w:sz w:val="24"/>
          <w:szCs w:val="24"/>
          <w:vertAlign w:val="subscript"/>
        </w:rPr>
        <w:t xml:space="preserve"> 10</w:t>
      </w:r>
      <w:r w:rsidR="0004631C" w:rsidRPr="0021611A">
        <w:rPr>
          <w:rFonts w:ascii="Times New Roman" w:eastAsia="Times New Roman" w:hAnsi="Times New Roman" w:cs="Times New Roman"/>
          <w:sz w:val="24"/>
          <w:szCs w:val="24"/>
        </w:rPr>
        <w:t xml:space="preserve"> = 0.18]. We </w:t>
      </w:r>
      <w:r w:rsidR="008E218E" w:rsidRPr="0021611A">
        <w:rPr>
          <w:rFonts w:ascii="Times New Roman" w:eastAsia="Times New Roman" w:hAnsi="Times New Roman" w:cs="Times New Roman"/>
          <w:sz w:val="24"/>
          <w:szCs w:val="24"/>
        </w:rPr>
        <w:t xml:space="preserve">also </w:t>
      </w:r>
      <w:r w:rsidR="0004631C" w:rsidRPr="0021611A">
        <w:rPr>
          <w:rFonts w:ascii="Times New Roman" w:eastAsia="Times New Roman" w:hAnsi="Times New Roman" w:cs="Times New Roman"/>
          <w:sz w:val="24"/>
          <w:szCs w:val="24"/>
        </w:rPr>
        <w:t>fit an independent model to proportion correct using data from each decade of life (See Supplemental Table S</w:t>
      </w:r>
      <w:r w:rsidR="009903AE">
        <w:rPr>
          <w:rFonts w:ascii="Times New Roman" w:eastAsia="Times New Roman" w:hAnsi="Times New Roman" w:cs="Times New Roman"/>
          <w:sz w:val="24"/>
          <w:szCs w:val="24"/>
        </w:rPr>
        <w:t>3</w:t>
      </w:r>
      <w:r w:rsidR="0004631C" w:rsidRPr="0021611A">
        <w:rPr>
          <w:rFonts w:ascii="Times New Roman" w:eastAsia="Times New Roman" w:hAnsi="Times New Roman" w:cs="Times New Roman"/>
          <w:sz w:val="24"/>
          <w:szCs w:val="24"/>
        </w:rPr>
        <w:t xml:space="preserve">). We found </w:t>
      </w:r>
      <w:r w:rsidR="0004631C" w:rsidRPr="0021611A">
        <w:rPr>
          <w:rFonts w:ascii="Times New Roman" w:eastAsia="Times New Roman" w:hAnsi="Times New Roman" w:cs="Times New Roman"/>
          <w:sz w:val="24"/>
          <w:szCs w:val="24"/>
        </w:rPr>
        <w:lastRenderedPageBreak/>
        <w:t xml:space="preserve">moderate to strong evidence that attention to segmentation did </w:t>
      </w:r>
      <w:r w:rsidR="0004631C" w:rsidRPr="0021611A">
        <w:rPr>
          <w:rFonts w:ascii="Times New Roman" w:eastAsia="Times New Roman" w:hAnsi="Times New Roman" w:cs="Times New Roman"/>
          <w:i/>
          <w:iCs/>
          <w:sz w:val="24"/>
          <w:szCs w:val="24"/>
        </w:rPr>
        <w:t>not</w:t>
      </w:r>
      <w:r w:rsidR="0004631C" w:rsidRPr="0021611A">
        <w:rPr>
          <w:rFonts w:ascii="Times New Roman" w:eastAsia="Times New Roman" w:hAnsi="Times New Roman" w:cs="Times New Roman"/>
          <w:sz w:val="24"/>
          <w:szCs w:val="24"/>
        </w:rPr>
        <w:t xml:space="preserve"> improve recognition memory performance in any age group in Experiment 1. Taken together with the analysis of normalized word count </w:t>
      </w:r>
      <w:r w:rsidR="00882773">
        <w:rPr>
          <w:rFonts w:ascii="Times New Roman" w:eastAsia="Times New Roman" w:hAnsi="Times New Roman" w:cs="Times New Roman"/>
          <w:sz w:val="24"/>
          <w:szCs w:val="24"/>
        </w:rPr>
        <w:t>reported in the manuscript</w:t>
      </w:r>
      <w:r w:rsidR="0004631C" w:rsidRPr="0021611A">
        <w:rPr>
          <w:rFonts w:ascii="Times New Roman" w:eastAsia="Times New Roman" w:hAnsi="Times New Roman" w:cs="Times New Roman"/>
          <w:sz w:val="24"/>
          <w:szCs w:val="24"/>
        </w:rPr>
        <w:t>, results suggest that attention to segmentation improves recall memory in young and middle-aged adults one week after encoding, but attention to event segmentation does not improve recognition memory.</w:t>
      </w:r>
    </w:p>
    <w:p w14:paraId="590E42F0" w14:textId="77777777" w:rsidR="00882773" w:rsidRPr="0021611A" w:rsidRDefault="00882773" w:rsidP="0021611A">
      <w:pPr>
        <w:spacing w:line="480" w:lineRule="auto"/>
        <w:ind w:firstLine="720"/>
        <w:rPr>
          <w:rFonts w:ascii="Times New Roman" w:eastAsia="Times New Roman" w:hAnsi="Times New Roman" w:cs="Times New Roman"/>
          <w:sz w:val="24"/>
          <w:szCs w:val="24"/>
        </w:rPr>
      </w:pPr>
    </w:p>
    <w:p w14:paraId="761DCD02" w14:textId="731029E8" w:rsidR="00CB467B" w:rsidRPr="0021611A" w:rsidRDefault="00CB467B" w:rsidP="0021611A">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Supplemental Figure S1</w:t>
      </w:r>
    </w:p>
    <w:p w14:paraId="0365DFF6" w14:textId="27D68EC3" w:rsidR="00AF56DE" w:rsidRPr="0021611A" w:rsidRDefault="00AF56DE" w:rsidP="0021611A">
      <w:pPr>
        <w:spacing w:line="480" w:lineRule="auto"/>
        <w:rPr>
          <w:rFonts w:ascii="Times New Roman" w:eastAsia="Times New Roman" w:hAnsi="Times New Roman" w:cs="Times New Roman"/>
          <w:sz w:val="24"/>
          <w:szCs w:val="24"/>
        </w:rPr>
      </w:pPr>
      <w:r w:rsidRPr="0021611A">
        <w:rPr>
          <w:rFonts w:ascii="Times New Roman" w:hAnsi="Times New Roman" w:cs="Times New Roman"/>
          <w:noProof/>
          <w:sz w:val="24"/>
          <w:szCs w:val="24"/>
        </w:rPr>
        <w:drawing>
          <wp:inline distT="0" distB="0" distL="0" distR="0" wp14:anchorId="155C15C2" wp14:editId="0FD3D935">
            <wp:extent cx="5943600" cy="2080260"/>
            <wp:effectExtent l="0" t="0" r="0" b="0"/>
            <wp:docPr id="781769935" name="Picture 2"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4">
                      <a:extLst>
                        <a:ext uri="{28A0092B-C50C-407E-A947-70E740481C1C}">
                          <a14:useLocalDpi xmlns:a14="http://schemas.microsoft.com/office/drawing/2010/main" val="0"/>
                        </a:ext>
                      </a:extLst>
                    </a:blip>
                    <a:stretch>
                      <a:fillRect/>
                    </a:stretch>
                  </pic:blipFill>
                  <pic:spPr>
                    <a:xfrm>
                      <a:off x="0" y="0"/>
                      <a:ext cx="5943600" cy="2080260"/>
                    </a:xfrm>
                    <a:prstGeom prst="rect">
                      <a:avLst/>
                    </a:prstGeom>
                  </pic:spPr>
                </pic:pic>
              </a:graphicData>
            </a:graphic>
          </wp:inline>
        </w:drawing>
      </w:r>
    </w:p>
    <w:p w14:paraId="3D1D0C91" w14:textId="196CF392" w:rsidR="00AF56DE" w:rsidRPr="0021611A" w:rsidRDefault="00AF56DE"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 xml:space="preserve">Note. The proportion of correct responses on the recognition memory test as a function of age and task is shown in Panel A; Experiment 1a, Panel B: Experiment 1b, and Panel C: Experiment 2. The means of each group that performed the </w:t>
      </w:r>
      <w:r w:rsidR="005967F2">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and </w:t>
      </w:r>
      <w:r w:rsidR="005967F2">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ntentional encoding tasks are shown in blue (</w:t>
      </w:r>
      <w:r w:rsidR="005967F2">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egmentation) and orange (</w:t>
      </w:r>
      <w:r w:rsidR="005967F2">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sidR="005967F2">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Lines show the </w:t>
      </w:r>
      <w:r w:rsidR="00C86963" w:rsidRPr="0021611A">
        <w:rPr>
          <w:rFonts w:ascii="Times New Roman" w:eastAsia="Times New Roman" w:hAnsi="Times New Roman" w:cs="Times New Roman"/>
          <w:sz w:val="24"/>
          <w:szCs w:val="24"/>
        </w:rPr>
        <w:t xml:space="preserve">predicted values </w:t>
      </w:r>
      <w:r w:rsidRPr="0021611A">
        <w:rPr>
          <w:rFonts w:ascii="Times New Roman" w:eastAsia="Times New Roman" w:hAnsi="Times New Roman" w:cs="Times New Roman"/>
          <w:sz w:val="24"/>
          <w:szCs w:val="24"/>
        </w:rPr>
        <w:t xml:space="preserve">from LMMs </w:t>
      </w:r>
      <w:r w:rsidR="0090011C" w:rsidRPr="0021611A">
        <w:rPr>
          <w:rFonts w:ascii="Times New Roman" w:eastAsia="Times New Roman" w:hAnsi="Times New Roman" w:cs="Times New Roman"/>
          <w:sz w:val="24"/>
          <w:szCs w:val="24"/>
        </w:rPr>
        <w:t>at</w:t>
      </w:r>
      <w:r w:rsidRPr="0021611A">
        <w:rPr>
          <w:rFonts w:ascii="Times New Roman" w:eastAsia="Times New Roman" w:hAnsi="Times New Roman" w:cs="Times New Roman"/>
          <w:sz w:val="24"/>
          <w:szCs w:val="24"/>
        </w:rPr>
        <w:t xml:space="preserve"> age</w:t>
      </w:r>
      <w:r w:rsidR="0090011C" w:rsidRPr="0021611A">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 25, 35, 45, 55, 65, 75. Error bars correspond to 95% confidence intervals around the estimated means. Asterisks above the data points show statistically significant comparisons between the </w:t>
      </w:r>
      <w:r w:rsidR="005967F2">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and </w:t>
      </w:r>
      <w:r w:rsidR="005967F2">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sidR="005967F2">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groups within each age group. </w:t>
      </w:r>
    </w:p>
    <w:p w14:paraId="6F8CF13E" w14:textId="4D0CF7F1" w:rsidR="00882773" w:rsidRPr="005967F2" w:rsidRDefault="00D070F2" w:rsidP="005967F2">
      <w:pPr>
        <w:spacing w:line="480" w:lineRule="auto"/>
        <w:ind w:firstLine="720"/>
        <w:rPr>
          <w:rFonts w:ascii="Times New Roman" w:hAnsi="Times New Roman" w:cs="Times New Roman"/>
          <w:sz w:val="24"/>
          <w:szCs w:val="24"/>
        </w:rPr>
      </w:pPr>
      <w:r w:rsidRPr="0021611A">
        <w:rPr>
          <w:rFonts w:ascii="Times New Roman" w:hAnsi="Times New Roman" w:cs="Times New Roman"/>
          <w:sz w:val="24"/>
          <w:szCs w:val="24"/>
        </w:rPr>
        <w:t xml:space="preserve">As with recall and recognition memory scored as a confidence weighted score, we fit an independent LMM to the proportion correct recognition memory </w:t>
      </w:r>
      <w:r w:rsidR="009E45AF" w:rsidRPr="0021611A">
        <w:rPr>
          <w:rFonts w:ascii="Times New Roman" w:hAnsi="Times New Roman" w:cs="Times New Roman"/>
          <w:sz w:val="24"/>
          <w:szCs w:val="24"/>
        </w:rPr>
        <w:t xml:space="preserve">within each age group. We </w:t>
      </w:r>
      <w:r w:rsidR="009E45AF" w:rsidRPr="0021611A">
        <w:rPr>
          <w:rFonts w:ascii="Times New Roman" w:hAnsi="Times New Roman" w:cs="Times New Roman"/>
          <w:sz w:val="24"/>
          <w:szCs w:val="24"/>
        </w:rPr>
        <w:lastRenderedPageBreak/>
        <w:t xml:space="preserve">treated the subject and movie intercepts as random effects in each model. As shown in Supplemental Table </w:t>
      </w:r>
      <w:r w:rsidR="00D573A5" w:rsidRPr="0021611A">
        <w:rPr>
          <w:rFonts w:ascii="Times New Roman" w:hAnsi="Times New Roman" w:cs="Times New Roman"/>
          <w:sz w:val="24"/>
          <w:szCs w:val="24"/>
        </w:rPr>
        <w:t>S</w:t>
      </w:r>
      <w:r w:rsidR="009903AE">
        <w:rPr>
          <w:rFonts w:ascii="Times New Roman" w:hAnsi="Times New Roman" w:cs="Times New Roman"/>
          <w:sz w:val="24"/>
          <w:szCs w:val="24"/>
        </w:rPr>
        <w:t>3</w:t>
      </w:r>
      <w:r w:rsidR="009E45AF" w:rsidRPr="0021611A">
        <w:rPr>
          <w:rFonts w:ascii="Times New Roman" w:hAnsi="Times New Roman" w:cs="Times New Roman"/>
          <w:sz w:val="24"/>
          <w:szCs w:val="24"/>
        </w:rPr>
        <w:t xml:space="preserve">, </w:t>
      </w:r>
      <w:r w:rsidR="002F0C66" w:rsidRPr="0021611A">
        <w:rPr>
          <w:rFonts w:ascii="Times New Roman" w:hAnsi="Times New Roman" w:cs="Times New Roman"/>
          <w:sz w:val="24"/>
          <w:szCs w:val="24"/>
        </w:rPr>
        <w:t xml:space="preserve">we found moderate evidence that </w:t>
      </w:r>
      <w:r w:rsidR="009E45AF" w:rsidRPr="0021611A">
        <w:rPr>
          <w:rFonts w:ascii="Times New Roman" w:hAnsi="Times New Roman" w:cs="Times New Roman"/>
          <w:sz w:val="24"/>
          <w:szCs w:val="24"/>
        </w:rPr>
        <w:t xml:space="preserve">attention to segmentation did not improve </w:t>
      </w:r>
      <w:r w:rsidR="0018451B" w:rsidRPr="0021611A">
        <w:rPr>
          <w:rFonts w:ascii="Times New Roman" w:hAnsi="Times New Roman" w:cs="Times New Roman"/>
          <w:sz w:val="24"/>
          <w:szCs w:val="24"/>
        </w:rPr>
        <w:t xml:space="preserve">recognition </w:t>
      </w:r>
      <w:r w:rsidR="009E45AF" w:rsidRPr="0021611A">
        <w:rPr>
          <w:rFonts w:ascii="Times New Roman" w:hAnsi="Times New Roman" w:cs="Times New Roman"/>
          <w:sz w:val="24"/>
          <w:szCs w:val="24"/>
        </w:rPr>
        <w:t xml:space="preserve">memory in any age group in Experiment 1. </w:t>
      </w:r>
    </w:p>
    <w:p w14:paraId="7C0591A8" w14:textId="301916A1" w:rsidR="00D070F2" w:rsidRPr="0021611A" w:rsidRDefault="00D070F2" w:rsidP="0021611A">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 xml:space="preserve">Supplemental Table </w:t>
      </w:r>
      <w:r w:rsidR="00DE02AE" w:rsidRPr="0021611A">
        <w:rPr>
          <w:rFonts w:ascii="Times New Roman" w:eastAsia="Times New Roman" w:hAnsi="Times New Roman" w:cs="Times New Roman"/>
          <w:b/>
          <w:bCs/>
          <w:sz w:val="24"/>
          <w:szCs w:val="24"/>
        </w:rPr>
        <w:t>S</w:t>
      </w:r>
      <w:r w:rsidR="00F719B0">
        <w:rPr>
          <w:rFonts w:ascii="Times New Roman" w:eastAsia="Times New Roman" w:hAnsi="Times New Roman" w:cs="Times New Roman"/>
          <w:b/>
          <w:bCs/>
          <w:sz w:val="24"/>
          <w:szCs w:val="24"/>
        </w:rPr>
        <w:t>3</w:t>
      </w:r>
    </w:p>
    <w:p w14:paraId="3E32848E" w14:textId="065B3676" w:rsidR="00D070F2" w:rsidRPr="0021611A" w:rsidRDefault="00D070F2" w:rsidP="0021611A">
      <w:pPr>
        <w:spacing w:before="240" w:after="240" w:line="480" w:lineRule="auto"/>
        <w:contextualSpacing/>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Proportion correct recognition memory comparisons between tasks within each age group.</w:t>
      </w:r>
    </w:p>
    <w:tbl>
      <w:tblPr>
        <w:tblW w:w="10206" w:type="dxa"/>
        <w:tblLook w:val="04A0" w:firstRow="1" w:lastRow="0" w:firstColumn="1" w:lastColumn="0" w:noHBand="0" w:noVBand="1"/>
      </w:tblPr>
      <w:tblGrid>
        <w:gridCol w:w="1636"/>
        <w:gridCol w:w="1290"/>
        <w:gridCol w:w="1214"/>
        <w:gridCol w:w="756"/>
        <w:gridCol w:w="720"/>
        <w:gridCol w:w="990"/>
        <w:gridCol w:w="900"/>
        <w:gridCol w:w="1350"/>
        <w:gridCol w:w="1350"/>
      </w:tblGrid>
      <w:tr w:rsidR="00D070F2" w:rsidRPr="0021611A" w14:paraId="527BC401" w14:textId="77777777" w:rsidTr="00F33DBA">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3313FDE6"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1a</w:t>
            </w:r>
          </w:p>
        </w:tc>
        <w:tc>
          <w:tcPr>
            <w:tcW w:w="0" w:type="auto"/>
            <w:tcBorders>
              <w:top w:val="single" w:sz="4" w:space="0" w:color="auto"/>
              <w:left w:val="nil"/>
              <w:bottom w:val="single" w:sz="4" w:space="0" w:color="auto"/>
              <w:right w:val="nil"/>
            </w:tcBorders>
            <w:shd w:val="clear" w:color="auto" w:fill="auto"/>
            <w:noWrap/>
            <w:vAlign w:val="bottom"/>
            <w:hideMark/>
          </w:tcPr>
          <w:p w14:paraId="210030E1"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hideMark/>
          </w:tcPr>
          <w:p w14:paraId="1F5FF6CA"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p>
        </w:tc>
        <w:tc>
          <w:tcPr>
            <w:tcW w:w="756" w:type="dxa"/>
            <w:tcBorders>
              <w:top w:val="single" w:sz="4" w:space="0" w:color="auto"/>
              <w:left w:val="nil"/>
              <w:bottom w:val="single" w:sz="4" w:space="0" w:color="auto"/>
              <w:right w:val="nil"/>
            </w:tcBorders>
            <w:shd w:val="clear" w:color="auto" w:fill="auto"/>
            <w:noWrap/>
            <w:vAlign w:val="bottom"/>
            <w:hideMark/>
          </w:tcPr>
          <w:p w14:paraId="3F8B6F10"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63307DD2"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hideMark/>
          </w:tcPr>
          <w:p w14:paraId="5657C64B"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hideMark/>
          </w:tcPr>
          <w:p w14:paraId="005EFF65"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5778787E"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43B35975"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r>
      <w:tr w:rsidR="00D070F2" w:rsidRPr="0021611A" w14:paraId="624FF92F" w14:textId="77777777" w:rsidTr="00F33DBA">
        <w:trPr>
          <w:trHeight w:val="288"/>
        </w:trPr>
        <w:tc>
          <w:tcPr>
            <w:tcW w:w="0" w:type="auto"/>
            <w:tcBorders>
              <w:top w:val="single" w:sz="4" w:space="0" w:color="auto"/>
              <w:left w:val="nil"/>
              <w:bottom w:val="nil"/>
              <w:right w:val="nil"/>
            </w:tcBorders>
            <w:shd w:val="clear" w:color="auto" w:fill="auto"/>
            <w:noWrap/>
            <w:vAlign w:val="bottom"/>
            <w:hideMark/>
          </w:tcPr>
          <w:p w14:paraId="711B46C8" w14:textId="77777777" w:rsidR="00D070F2" w:rsidRPr="0021611A" w:rsidRDefault="00D070F2" w:rsidP="0021611A">
            <w:pPr>
              <w:spacing w:line="480" w:lineRule="auto"/>
              <w:contextualSpacing/>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3E77607D" w14:textId="77777777" w:rsidR="00D070F2" w:rsidRPr="0021611A" w:rsidRDefault="00D070F2"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1214" w:type="dxa"/>
            <w:tcBorders>
              <w:top w:val="single" w:sz="4" w:space="0" w:color="auto"/>
              <w:left w:val="nil"/>
              <w:bottom w:val="nil"/>
              <w:right w:val="nil"/>
            </w:tcBorders>
            <w:shd w:val="clear" w:color="auto" w:fill="auto"/>
            <w:noWrap/>
            <w:vAlign w:val="bottom"/>
            <w:hideMark/>
          </w:tcPr>
          <w:p w14:paraId="04BD82BD"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β</w:t>
            </w:r>
          </w:p>
        </w:tc>
        <w:tc>
          <w:tcPr>
            <w:tcW w:w="756" w:type="dxa"/>
            <w:tcBorders>
              <w:top w:val="single" w:sz="4" w:space="0" w:color="auto"/>
              <w:left w:val="nil"/>
              <w:bottom w:val="nil"/>
              <w:right w:val="nil"/>
            </w:tcBorders>
            <w:shd w:val="clear" w:color="auto" w:fill="auto"/>
            <w:noWrap/>
            <w:vAlign w:val="bottom"/>
            <w:hideMark/>
          </w:tcPr>
          <w:p w14:paraId="754D52A4"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Seβ</w:t>
            </w:r>
          </w:p>
        </w:tc>
        <w:tc>
          <w:tcPr>
            <w:tcW w:w="720" w:type="dxa"/>
            <w:tcBorders>
              <w:top w:val="single" w:sz="4" w:space="0" w:color="auto"/>
              <w:left w:val="nil"/>
              <w:bottom w:val="nil"/>
              <w:right w:val="nil"/>
            </w:tcBorders>
            <w:shd w:val="clear" w:color="auto" w:fill="auto"/>
            <w:noWrap/>
            <w:vAlign w:val="bottom"/>
            <w:hideMark/>
          </w:tcPr>
          <w:p w14:paraId="32685072"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t</w:t>
            </w:r>
          </w:p>
        </w:tc>
        <w:tc>
          <w:tcPr>
            <w:tcW w:w="990" w:type="dxa"/>
            <w:tcBorders>
              <w:top w:val="single" w:sz="4" w:space="0" w:color="auto"/>
              <w:left w:val="nil"/>
              <w:bottom w:val="nil"/>
              <w:right w:val="nil"/>
            </w:tcBorders>
            <w:shd w:val="clear" w:color="auto" w:fill="auto"/>
            <w:noWrap/>
            <w:vAlign w:val="bottom"/>
            <w:hideMark/>
          </w:tcPr>
          <w:p w14:paraId="66E2EA6C"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proofErr w:type="spellStart"/>
            <w:r w:rsidRPr="0021611A">
              <w:rPr>
                <w:rFonts w:ascii="Times New Roman" w:eastAsia="Times New Roman" w:hAnsi="Times New Roman" w:cs="Times New Roman"/>
                <w:i/>
                <w:iCs/>
                <w:sz w:val="24"/>
                <w:szCs w:val="24"/>
              </w:rPr>
              <w:t>df</w:t>
            </w:r>
            <w:proofErr w:type="spellEnd"/>
          </w:p>
        </w:tc>
        <w:tc>
          <w:tcPr>
            <w:tcW w:w="900" w:type="dxa"/>
            <w:tcBorders>
              <w:top w:val="single" w:sz="4" w:space="0" w:color="auto"/>
              <w:left w:val="nil"/>
              <w:bottom w:val="nil"/>
              <w:right w:val="nil"/>
            </w:tcBorders>
            <w:shd w:val="clear" w:color="auto" w:fill="auto"/>
            <w:noWrap/>
            <w:vAlign w:val="bottom"/>
            <w:hideMark/>
          </w:tcPr>
          <w:p w14:paraId="2A48163D" w14:textId="77777777" w:rsidR="00D070F2" w:rsidRPr="0021611A" w:rsidRDefault="00D070F2" w:rsidP="0021611A">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p</w:t>
            </w:r>
          </w:p>
        </w:tc>
        <w:tc>
          <w:tcPr>
            <w:tcW w:w="1350" w:type="dxa"/>
            <w:tcBorders>
              <w:top w:val="single" w:sz="4" w:space="0" w:color="auto"/>
              <w:left w:val="nil"/>
              <w:bottom w:val="nil"/>
              <w:right w:val="nil"/>
            </w:tcBorders>
            <w:shd w:val="clear" w:color="auto" w:fill="auto"/>
            <w:noWrap/>
            <w:vAlign w:val="bottom"/>
            <w:hideMark/>
          </w:tcPr>
          <w:p w14:paraId="2A89F64E" w14:textId="77777777" w:rsidR="00D070F2" w:rsidRPr="0021611A" w:rsidRDefault="533FF000"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1350" w:type="dxa"/>
            <w:tcBorders>
              <w:top w:val="single" w:sz="4" w:space="0" w:color="auto"/>
              <w:left w:val="nil"/>
              <w:bottom w:val="nil"/>
              <w:right w:val="nil"/>
            </w:tcBorders>
            <w:shd w:val="clear" w:color="auto" w:fill="auto"/>
            <w:noWrap/>
            <w:vAlign w:val="bottom"/>
            <w:hideMark/>
          </w:tcPr>
          <w:p w14:paraId="09BAE781" w14:textId="77777777" w:rsidR="00D070F2" w:rsidRPr="0021611A" w:rsidRDefault="533FF000"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 xml:space="preserve"> 10</w:t>
            </w:r>
          </w:p>
        </w:tc>
      </w:tr>
      <w:tr w:rsidR="00DE2E54" w:rsidRPr="0021611A" w14:paraId="0E43A0C9" w14:textId="77777777" w:rsidTr="00F33DBA">
        <w:trPr>
          <w:trHeight w:val="288"/>
        </w:trPr>
        <w:tc>
          <w:tcPr>
            <w:tcW w:w="0" w:type="auto"/>
            <w:tcBorders>
              <w:top w:val="nil"/>
              <w:left w:val="nil"/>
              <w:bottom w:val="nil"/>
              <w:right w:val="nil"/>
            </w:tcBorders>
            <w:shd w:val="clear" w:color="auto" w:fill="auto"/>
            <w:noWrap/>
            <w:vAlign w:val="bottom"/>
            <w:hideMark/>
          </w:tcPr>
          <w:p w14:paraId="31175831"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679F1AA7"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1214" w:type="dxa"/>
            <w:tcBorders>
              <w:top w:val="nil"/>
              <w:left w:val="nil"/>
              <w:bottom w:val="nil"/>
              <w:right w:val="nil"/>
            </w:tcBorders>
            <w:shd w:val="clear" w:color="auto" w:fill="auto"/>
            <w:noWrap/>
            <w:vAlign w:val="bottom"/>
          </w:tcPr>
          <w:p w14:paraId="5DCE641D" w14:textId="41245425"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56" w:type="dxa"/>
            <w:tcBorders>
              <w:top w:val="nil"/>
              <w:left w:val="nil"/>
              <w:bottom w:val="nil"/>
              <w:right w:val="nil"/>
            </w:tcBorders>
            <w:shd w:val="clear" w:color="auto" w:fill="auto"/>
            <w:noWrap/>
            <w:vAlign w:val="bottom"/>
          </w:tcPr>
          <w:p w14:paraId="51E39882" w14:textId="5F7BC8AA"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nil"/>
              <w:right w:val="nil"/>
            </w:tcBorders>
            <w:shd w:val="clear" w:color="auto" w:fill="auto"/>
            <w:noWrap/>
            <w:vAlign w:val="bottom"/>
          </w:tcPr>
          <w:p w14:paraId="235E8341" w14:textId="693FA9A7"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-1.86</w:t>
            </w:r>
          </w:p>
        </w:tc>
        <w:tc>
          <w:tcPr>
            <w:tcW w:w="990" w:type="dxa"/>
            <w:tcBorders>
              <w:top w:val="nil"/>
              <w:left w:val="nil"/>
              <w:bottom w:val="nil"/>
              <w:right w:val="nil"/>
            </w:tcBorders>
            <w:shd w:val="clear" w:color="auto" w:fill="auto"/>
            <w:noWrap/>
            <w:vAlign w:val="bottom"/>
          </w:tcPr>
          <w:p w14:paraId="7BDE07C9" w14:textId="315F8747"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71.76</w:t>
            </w:r>
          </w:p>
        </w:tc>
        <w:tc>
          <w:tcPr>
            <w:tcW w:w="900" w:type="dxa"/>
            <w:tcBorders>
              <w:top w:val="nil"/>
              <w:left w:val="nil"/>
              <w:bottom w:val="nil"/>
              <w:right w:val="nil"/>
            </w:tcBorders>
            <w:shd w:val="clear" w:color="auto" w:fill="auto"/>
            <w:noWrap/>
            <w:vAlign w:val="bottom"/>
          </w:tcPr>
          <w:p w14:paraId="0FDDAC8C" w14:textId="6ED4458F"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0.07</w:t>
            </w:r>
          </w:p>
        </w:tc>
        <w:tc>
          <w:tcPr>
            <w:tcW w:w="1350" w:type="dxa"/>
            <w:tcBorders>
              <w:top w:val="nil"/>
              <w:left w:val="nil"/>
              <w:bottom w:val="nil"/>
              <w:right w:val="nil"/>
            </w:tcBorders>
            <w:shd w:val="clear" w:color="auto" w:fill="auto"/>
            <w:noWrap/>
            <w:vAlign w:val="bottom"/>
          </w:tcPr>
          <w:p w14:paraId="46313A85" w14:textId="7270A63E"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1.2</w:t>
            </w:r>
            <w:r w:rsidR="00D573A5" w:rsidRPr="0021611A">
              <w:rPr>
                <w:rFonts w:ascii="Times New Roman" w:hAnsi="Times New Roman" w:cs="Times New Roman"/>
                <w:color w:val="000000"/>
                <w:sz w:val="24"/>
                <w:szCs w:val="24"/>
              </w:rPr>
              <w:t>0</w:t>
            </w:r>
          </w:p>
        </w:tc>
        <w:tc>
          <w:tcPr>
            <w:tcW w:w="1350" w:type="dxa"/>
            <w:tcBorders>
              <w:top w:val="nil"/>
              <w:left w:val="nil"/>
              <w:bottom w:val="nil"/>
              <w:right w:val="nil"/>
            </w:tcBorders>
            <w:shd w:val="clear" w:color="auto" w:fill="auto"/>
            <w:noWrap/>
            <w:vAlign w:val="bottom"/>
          </w:tcPr>
          <w:p w14:paraId="699EDAFA" w14:textId="79CE9314"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0.83</w:t>
            </w:r>
          </w:p>
        </w:tc>
      </w:tr>
      <w:tr w:rsidR="00DE2E54" w:rsidRPr="0021611A" w14:paraId="3D5411A0" w14:textId="77777777" w:rsidTr="00F33DBA">
        <w:trPr>
          <w:trHeight w:val="288"/>
        </w:trPr>
        <w:tc>
          <w:tcPr>
            <w:tcW w:w="0" w:type="auto"/>
            <w:tcBorders>
              <w:top w:val="nil"/>
              <w:left w:val="nil"/>
              <w:bottom w:val="nil"/>
              <w:right w:val="nil"/>
            </w:tcBorders>
            <w:shd w:val="clear" w:color="auto" w:fill="auto"/>
            <w:noWrap/>
            <w:vAlign w:val="bottom"/>
            <w:hideMark/>
          </w:tcPr>
          <w:p w14:paraId="537BEB14"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53F6309C"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nil"/>
              <w:left w:val="nil"/>
              <w:bottom w:val="nil"/>
              <w:right w:val="nil"/>
            </w:tcBorders>
            <w:shd w:val="clear" w:color="auto" w:fill="auto"/>
            <w:noWrap/>
            <w:vAlign w:val="bottom"/>
          </w:tcPr>
          <w:p w14:paraId="26B3C26A" w14:textId="29BCD5CD"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0.001</w:t>
            </w:r>
          </w:p>
        </w:tc>
        <w:tc>
          <w:tcPr>
            <w:tcW w:w="756" w:type="dxa"/>
            <w:tcBorders>
              <w:top w:val="nil"/>
              <w:left w:val="nil"/>
              <w:bottom w:val="nil"/>
              <w:right w:val="nil"/>
            </w:tcBorders>
            <w:shd w:val="clear" w:color="auto" w:fill="auto"/>
            <w:noWrap/>
            <w:vAlign w:val="bottom"/>
          </w:tcPr>
          <w:p w14:paraId="59362C01" w14:textId="3CA94E12"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20" w:type="dxa"/>
            <w:tcBorders>
              <w:top w:val="nil"/>
              <w:left w:val="nil"/>
              <w:bottom w:val="nil"/>
              <w:right w:val="nil"/>
            </w:tcBorders>
            <w:shd w:val="clear" w:color="auto" w:fill="auto"/>
            <w:noWrap/>
            <w:vAlign w:val="bottom"/>
          </w:tcPr>
          <w:p w14:paraId="0E4317DB" w14:textId="531104CF"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0.11</w:t>
            </w:r>
          </w:p>
        </w:tc>
        <w:tc>
          <w:tcPr>
            <w:tcW w:w="990" w:type="dxa"/>
            <w:tcBorders>
              <w:top w:val="nil"/>
              <w:left w:val="nil"/>
              <w:bottom w:val="nil"/>
              <w:right w:val="nil"/>
            </w:tcBorders>
            <w:shd w:val="clear" w:color="auto" w:fill="auto"/>
            <w:noWrap/>
            <w:vAlign w:val="bottom"/>
          </w:tcPr>
          <w:p w14:paraId="3EF6D8D7" w14:textId="68529B71"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63.80</w:t>
            </w:r>
          </w:p>
        </w:tc>
        <w:tc>
          <w:tcPr>
            <w:tcW w:w="900" w:type="dxa"/>
            <w:tcBorders>
              <w:top w:val="nil"/>
              <w:left w:val="nil"/>
              <w:bottom w:val="nil"/>
              <w:right w:val="nil"/>
            </w:tcBorders>
            <w:shd w:val="clear" w:color="auto" w:fill="auto"/>
            <w:noWrap/>
            <w:vAlign w:val="bottom"/>
          </w:tcPr>
          <w:p w14:paraId="1EE9975C" w14:textId="4664B0DE"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0.91</w:t>
            </w:r>
          </w:p>
        </w:tc>
        <w:tc>
          <w:tcPr>
            <w:tcW w:w="1350" w:type="dxa"/>
            <w:tcBorders>
              <w:top w:val="nil"/>
              <w:left w:val="nil"/>
              <w:bottom w:val="nil"/>
              <w:right w:val="nil"/>
            </w:tcBorders>
            <w:shd w:val="clear" w:color="auto" w:fill="auto"/>
            <w:noWrap/>
            <w:vAlign w:val="bottom"/>
          </w:tcPr>
          <w:p w14:paraId="02606371" w14:textId="1BDCC249"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3.80</w:t>
            </w:r>
          </w:p>
        </w:tc>
        <w:tc>
          <w:tcPr>
            <w:tcW w:w="1350" w:type="dxa"/>
            <w:tcBorders>
              <w:top w:val="nil"/>
              <w:left w:val="nil"/>
              <w:bottom w:val="nil"/>
              <w:right w:val="nil"/>
            </w:tcBorders>
            <w:shd w:val="clear" w:color="auto" w:fill="auto"/>
            <w:noWrap/>
            <w:vAlign w:val="bottom"/>
          </w:tcPr>
          <w:p w14:paraId="46D3904F" w14:textId="04ED5B3C"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r>
      <w:tr w:rsidR="00DE2E54" w:rsidRPr="0021611A" w14:paraId="22DBFCDE" w14:textId="77777777" w:rsidTr="00F33DBA">
        <w:trPr>
          <w:trHeight w:val="288"/>
        </w:trPr>
        <w:tc>
          <w:tcPr>
            <w:tcW w:w="0" w:type="auto"/>
            <w:tcBorders>
              <w:top w:val="nil"/>
              <w:left w:val="nil"/>
              <w:bottom w:val="nil"/>
              <w:right w:val="nil"/>
            </w:tcBorders>
            <w:shd w:val="clear" w:color="auto" w:fill="auto"/>
            <w:noWrap/>
            <w:vAlign w:val="bottom"/>
            <w:hideMark/>
          </w:tcPr>
          <w:p w14:paraId="5D34F952"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544DA298"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1214" w:type="dxa"/>
            <w:tcBorders>
              <w:top w:val="nil"/>
              <w:left w:val="nil"/>
              <w:bottom w:val="nil"/>
              <w:right w:val="nil"/>
            </w:tcBorders>
            <w:shd w:val="clear" w:color="auto" w:fill="auto"/>
            <w:noWrap/>
            <w:vAlign w:val="bottom"/>
          </w:tcPr>
          <w:p w14:paraId="416378F6" w14:textId="4C62E274"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-0.006</w:t>
            </w:r>
          </w:p>
        </w:tc>
        <w:tc>
          <w:tcPr>
            <w:tcW w:w="756" w:type="dxa"/>
            <w:tcBorders>
              <w:top w:val="nil"/>
              <w:left w:val="nil"/>
              <w:bottom w:val="nil"/>
              <w:right w:val="nil"/>
            </w:tcBorders>
            <w:shd w:val="clear" w:color="auto" w:fill="auto"/>
            <w:noWrap/>
            <w:vAlign w:val="bottom"/>
          </w:tcPr>
          <w:p w14:paraId="202443BF" w14:textId="0CD759E7"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nil"/>
              <w:right w:val="nil"/>
            </w:tcBorders>
            <w:shd w:val="clear" w:color="auto" w:fill="auto"/>
            <w:noWrap/>
            <w:vAlign w:val="bottom"/>
          </w:tcPr>
          <w:p w14:paraId="2A47A9B7" w14:textId="4242EE7A"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-0.57</w:t>
            </w:r>
          </w:p>
        </w:tc>
        <w:tc>
          <w:tcPr>
            <w:tcW w:w="990" w:type="dxa"/>
            <w:tcBorders>
              <w:top w:val="nil"/>
              <w:left w:val="nil"/>
              <w:bottom w:val="nil"/>
              <w:right w:val="nil"/>
            </w:tcBorders>
            <w:shd w:val="clear" w:color="auto" w:fill="auto"/>
            <w:noWrap/>
            <w:vAlign w:val="bottom"/>
          </w:tcPr>
          <w:p w14:paraId="1A469538" w14:textId="6CDB61E6"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81.23</w:t>
            </w:r>
          </w:p>
        </w:tc>
        <w:tc>
          <w:tcPr>
            <w:tcW w:w="900" w:type="dxa"/>
            <w:tcBorders>
              <w:top w:val="nil"/>
              <w:left w:val="nil"/>
              <w:bottom w:val="nil"/>
              <w:right w:val="nil"/>
            </w:tcBorders>
            <w:shd w:val="clear" w:color="auto" w:fill="auto"/>
            <w:noWrap/>
            <w:vAlign w:val="bottom"/>
          </w:tcPr>
          <w:p w14:paraId="20D7409D" w14:textId="16017F7E"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0.57</w:t>
            </w:r>
          </w:p>
        </w:tc>
        <w:tc>
          <w:tcPr>
            <w:tcW w:w="1350" w:type="dxa"/>
            <w:tcBorders>
              <w:top w:val="nil"/>
              <w:left w:val="nil"/>
              <w:bottom w:val="nil"/>
              <w:right w:val="nil"/>
            </w:tcBorders>
            <w:shd w:val="clear" w:color="auto" w:fill="auto"/>
            <w:noWrap/>
            <w:vAlign w:val="bottom"/>
          </w:tcPr>
          <w:p w14:paraId="7CD69482" w14:textId="7F16220A"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4.15</w:t>
            </w:r>
          </w:p>
        </w:tc>
        <w:tc>
          <w:tcPr>
            <w:tcW w:w="1350" w:type="dxa"/>
            <w:tcBorders>
              <w:top w:val="nil"/>
              <w:left w:val="nil"/>
              <w:bottom w:val="nil"/>
              <w:right w:val="nil"/>
            </w:tcBorders>
            <w:shd w:val="clear" w:color="auto" w:fill="auto"/>
            <w:noWrap/>
            <w:vAlign w:val="bottom"/>
          </w:tcPr>
          <w:p w14:paraId="4F0C3863" w14:textId="20D1AEBE"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0.24</w:t>
            </w:r>
          </w:p>
        </w:tc>
      </w:tr>
      <w:tr w:rsidR="00DE2E54" w:rsidRPr="0021611A" w14:paraId="5861F25B" w14:textId="77777777" w:rsidTr="00F33DBA">
        <w:trPr>
          <w:trHeight w:val="288"/>
        </w:trPr>
        <w:tc>
          <w:tcPr>
            <w:tcW w:w="0" w:type="auto"/>
            <w:tcBorders>
              <w:top w:val="nil"/>
              <w:left w:val="nil"/>
              <w:bottom w:val="nil"/>
              <w:right w:val="nil"/>
            </w:tcBorders>
            <w:shd w:val="clear" w:color="auto" w:fill="auto"/>
            <w:noWrap/>
            <w:vAlign w:val="bottom"/>
            <w:hideMark/>
          </w:tcPr>
          <w:p w14:paraId="6C808E63"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1AE35F95"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50-59</w:t>
            </w:r>
          </w:p>
        </w:tc>
        <w:tc>
          <w:tcPr>
            <w:tcW w:w="1214" w:type="dxa"/>
            <w:tcBorders>
              <w:top w:val="nil"/>
              <w:left w:val="nil"/>
              <w:bottom w:val="nil"/>
              <w:right w:val="nil"/>
            </w:tcBorders>
            <w:shd w:val="clear" w:color="auto" w:fill="auto"/>
            <w:noWrap/>
            <w:vAlign w:val="bottom"/>
          </w:tcPr>
          <w:p w14:paraId="1FD69519" w14:textId="089652D6"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-0.004</w:t>
            </w:r>
          </w:p>
        </w:tc>
        <w:tc>
          <w:tcPr>
            <w:tcW w:w="756" w:type="dxa"/>
            <w:tcBorders>
              <w:top w:val="nil"/>
              <w:left w:val="nil"/>
              <w:bottom w:val="nil"/>
              <w:right w:val="nil"/>
            </w:tcBorders>
            <w:shd w:val="clear" w:color="auto" w:fill="auto"/>
            <w:noWrap/>
            <w:vAlign w:val="bottom"/>
          </w:tcPr>
          <w:p w14:paraId="06229BE1" w14:textId="3CA09B4E"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0.009</w:t>
            </w:r>
          </w:p>
        </w:tc>
        <w:tc>
          <w:tcPr>
            <w:tcW w:w="720" w:type="dxa"/>
            <w:tcBorders>
              <w:top w:val="nil"/>
              <w:left w:val="nil"/>
              <w:bottom w:val="nil"/>
              <w:right w:val="nil"/>
            </w:tcBorders>
            <w:shd w:val="clear" w:color="auto" w:fill="auto"/>
            <w:noWrap/>
            <w:vAlign w:val="bottom"/>
          </w:tcPr>
          <w:p w14:paraId="78C2B843" w14:textId="15AE7A35"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-0.47</w:t>
            </w:r>
          </w:p>
        </w:tc>
        <w:tc>
          <w:tcPr>
            <w:tcW w:w="990" w:type="dxa"/>
            <w:tcBorders>
              <w:top w:val="nil"/>
              <w:left w:val="nil"/>
              <w:bottom w:val="nil"/>
              <w:right w:val="nil"/>
            </w:tcBorders>
            <w:shd w:val="clear" w:color="auto" w:fill="auto"/>
            <w:noWrap/>
            <w:vAlign w:val="bottom"/>
          </w:tcPr>
          <w:p w14:paraId="6123E503" w14:textId="553624EA"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81.54</w:t>
            </w:r>
          </w:p>
        </w:tc>
        <w:tc>
          <w:tcPr>
            <w:tcW w:w="900" w:type="dxa"/>
            <w:tcBorders>
              <w:top w:val="nil"/>
              <w:left w:val="nil"/>
              <w:bottom w:val="nil"/>
              <w:right w:val="nil"/>
            </w:tcBorders>
            <w:shd w:val="clear" w:color="auto" w:fill="auto"/>
            <w:noWrap/>
            <w:vAlign w:val="bottom"/>
          </w:tcPr>
          <w:p w14:paraId="39159BE7" w14:textId="797E6C59"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0.64</w:t>
            </w:r>
          </w:p>
        </w:tc>
        <w:tc>
          <w:tcPr>
            <w:tcW w:w="1350" w:type="dxa"/>
            <w:tcBorders>
              <w:top w:val="nil"/>
              <w:left w:val="nil"/>
              <w:bottom w:val="nil"/>
              <w:right w:val="nil"/>
            </w:tcBorders>
            <w:shd w:val="clear" w:color="auto" w:fill="auto"/>
            <w:noWrap/>
            <w:vAlign w:val="bottom"/>
          </w:tcPr>
          <w:p w14:paraId="0D0AB168" w14:textId="0F24CA54"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4.48</w:t>
            </w:r>
          </w:p>
        </w:tc>
        <w:tc>
          <w:tcPr>
            <w:tcW w:w="1350" w:type="dxa"/>
            <w:tcBorders>
              <w:top w:val="nil"/>
              <w:left w:val="nil"/>
              <w:bottom w:val="nil"/>
              <w:right w:val="nil"/>
            </w:tcBorders>
            <w:shd w:val="clear" w:color="auto" w:fill="auto"/>
            <w:noWrap/>
            <w:vAlign w:val="bottom"/>
          </w:tcPr>
          <w:p w14:paraId="6E449701" w14:textId="27296D5E"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0.22</w:t>
            </w:r>
          </w:p>
        </w:tc>
      </w:tr>
      <w:tr w:rsidR="00DE2E54" w:rsidRPr="0021611A" w14:paraId="23B2FE24" w14:textId="77777777" w:rsidTr="00F33DBA">
        <w:trPr>
          <w:trHeight w:val="288"/>
        </w:trPr>
        <w:tc>
          <w:tcPr>
            <w:tcW w:w="0" w:type="auto"/>
            <w:tcBorders>
              <w:top w:val="nil"/>
              <w:left w:val="nil"/>
              <w:bottom w:val="nil"/>
              <w:right w:val="nil"/>
            </w:tcBorders>
            <w:shd w:val="clear" w:color="auto" w:fill="auto"/>
            <w:noWrap/>
            <w:vAlign w:val="bottom"/>
            <w:hideMark/>
          </w:tcPr>
          <w:p w14:paraId="409B639A"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2448DCEB"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1214" w:type="dxa"/>
            <w:tcBorders>
              <w:top w:val="nil"/>
              <w:left w:val="nil"/>
              <w:bottom w:val="nil"/>
              <w:right w:val="nil"/>
            </w:tcBorders>
            <w:shd w:val="clear" w:color="auto" w:fill="auto"/>
            <w:noWrap/>
            <w:vAlign w:val="bottom"/>
          </w:tcPr>
          <w:p w14:paraId="1A4FF246" w14:textId="0BA4D8FD"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-0.007</w:t>
            </w:r>
          </w:p>
        </w:tc>
        <w:tc>
          <w:tcPr>
            <w:tcW w:w="756" w:type="dxa"/>
            <w:tcBorders>
              <w:top w:val="nil"/>
              <w:left w:val="nil"/>
              <w:bottom w:val="nil"/>
              <w:right w:val="nil"/>
            </w:tcBorders>
            <w:shd w:val="clear" w:color="auto" w:fill="auto"/>
            <w:noWrap/>
            <w:vAlign w:val="bottom"/>
          </w:tcPr>
          <w:p w14:paraId="080E252D" w14:textId="7872D580"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0.008</w:t>
            </w:r>
          </w:p>
        </w:tc>
        <w:tc>
          <w:tcPr>
            <w:tcW w:w="720" w:type="dxa"/>
            <w:tcBorders>
              <w:top w:val="nil"/>
              <w:left w:val="nil"/>
              <w:bottom w:val="nil"/>
              <w:right w:val="nil"/>
            </w:tcBorders>
            <w:shd w:val="clear" w:color="auto" w:fill="auto"/>
            <w:noWrap/>
            <w:vAlign w:val="bottom"/>
          </w:tcPr>
          <w:p w14:paraId="21B4D63D" w14:textId="61D60A26"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-0.80</w:t>
            </w:r>
          </w:p>
        </w:tc>
        <w:tc>
          <w:tcPr>
            <w:tcW w:w="990" w:type="dxa"/>
            <w:tcBorders>
              <w:top w:val="nil"/>
              <w:left w:val="nil"/>
              <w:bottom w:val="nil"/>
              <w:right w:val="nil"/>
            </w:tcBorders>
            <w:shd w:val="clear" w:color="auto" w:fill="auto"/>
            <w:noWrap/>
            <w:vAlign w:val="bottom"/>
          </w:tcPr>
          <w:p w14:paraId="318BA00D" w14:textId="19330A77"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85.84</w:t>
            </w:r>
          </w:p>
        </w:tc>
        <w:tc>
          <w:tcPr>
            <w:tcW w:w="900" w:type="dxa"/>
            <w:tcBorders>
              <w:top w:val="nil"/>
              <w:left w:val="nil"/>
              <w:bottom w:val="nil"/>
              <w:right w:val="nil"/>
            </w:tcBorders>
            <w:shd w:val="clear" w:color="auto" w:fill="auto"/>
            <w:noWrap/>
            <w:vAlign w:val="bottom"/>
          </w:tcPr>
          <w:p w14:paraId="5487EDE9" w14:textId="2BD133CB"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0.42</w:t>
            </w:r>
          </w:p>
        </w:tc>
        <w:tc>
          <w:tcPr>
            <w:tcW w:w="1350" w:type="dxa"/>
            <w:tcBorders>
              <w:top w:val="nil"/>
              <w:left w:val="nil"/>
              <w:bottom w:val="nil"/>
              <w:right w:val="nil"/>
            </w:tcBorders>
            <w:shd w:val="clear" w:color="auto" w:fill="auto"/>
            <w:noWrap/>
            <w:vAlign w:val="bottom"/>
          </w:tcPr>
          <w:p w14:paraId="7DBEDFA7" w14:textId="1172B330"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4.34</w:t>
            </w:r>
          </w:p>
        </w:tc>
        <w:tc>
          <w:tcPr>
            <w:tcW w:w="1350" w:type="dxa"/>
            <w:tcBorders>
              <w:top w:val="nil"/>
              <w:left w:val="nil"/>
              <w:bottom w:val="nil"/>
              <w:right w:val="nil"/>
            </w:tcBorders>
            <w:shd w:val="clear" w:color="auto" w:fill="auto"/>
            <w:noWrap/>
            <w:vAlign w:val="bottom"/>
          </w:tcPr>
          <w:p w14:paraId="1E970BF8" w14:textId="7B55676B"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0.23</w:t>
            </w:r>
          </w:p>
        </w:tc>
      </w:tr>
      <w:tr w:rsidR="00DE2E54" w:rsidRPr="0021611A" w14:paraId="3A367A0F" w14:textId="77777777" w:rsidTr="00F33DBA">
        <w:trPr>
          <w:trHeight w:val="288"/>
        </w:trPr>
        <w:tc>
          <w:tcPr>
            <w:tcW w:w="0" w:type="auto"/>
            <w:tcBorders>
              <w:top w:val="nil"/>
              <w:left w:val="nil"/>
              <w:bottom w:val="single" w:sz="4" w:space="0" w:color="auto"/>
              <w:right w:val="nil"/>
            </w:tcBorders>
            <w:shd w:val="clear" w:color="auto" w:fill="auto"/>
            <w:noWrap/>
            <w:vAlign w:val="bottom"/>
            <w:hideMark/>
          </w:tcPr>
          <w:p w14:paraId="24CC64C6"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5042D486"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2EDFF54B" w14:textId="0280E84F"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56" w:type="dxa"/>
            <w:tcBorders>
              <w:top w:val="nil"/>
              <w:left w:val="nil"/>
              <w:bottom w:val="single" w:sz="4" w:space="0" w:color="auto"/>
              <w:right w:val="nil"/>
            </w:tcBorders>
            <w:shd w:val="clear" w:color="auto" w:fill="auto"/>
            <w:noWrap/>
            <w:vAlign w:val="bottom"/>
          </w:tcPr>
          <w:p w14:paraId="60D20534" w14:textId="007005A4"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single" w:sz="4" w:space="0" w:color="auto"/>
              <w:right w:val="nil"/>
            </w:tcBorders>
            <w:shd w:val="clear" w:color="auto" w:fill="auto"/>
            <w:noWrap/>
            <w:vAlign w:val="bottom"/>
          </w:tcPr>
          <w:p w14:paraId="741E7640" w14:textId="03186963"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1.13</w:t>
            </w:r>
          </w:p>
        </w:tc>
        <w:tc>
          <w:tcPr>
            <w:tcW w:w="990" w:type="dxa"/>
            <w:tcBorders>
              <w:top w:val="nil"/>
              <w:left w:val="nil"/>
              <w:bottom w:val="single" w:sz="4" w:space="0" w:color="auto"/>
              <w:right w:val="nil"/>
            </w:tcBorders>
            <w:shd w:val="clear" w:color="auto" w:fill="auto"/>
            <w:noWrap/>
            <w:vAlign w:val="bottom"/>
          </w:tcPr>
          <w:p w14:paraId="4FAB77B3" w14:textId="63554D44"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39.10</w:t>
            </w:r>
          </w:p>
        </w:tc>
        <w:tc>
          <w:tcPr>
            <w:tcW w:w="900" w:type="dxa"/>
            <w:tcBorders>
              <w:top w:val="nil"/>
              <w:left w:val="nil"/>
              <w:bottom w:val="single" w:sz="4" w:space="0" w:color="auto"/>
              <w:right w:val="nil"/>
            </w:tcBorders>
            <w:shd w:val="clear" w:color="auto" w:fill="auto"/>
            <w:noWrap/>
            <w:vAlign w:val="bottom"/>
          </w:tcPr>
          <w:p w14:paraId="001BF103" w14:textId="4CF31FD0"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c>
          <w:tcPr>
            <w:tcW w:w="1350" w:type="dxa"/>
            <w:tcBorders>
              <w:top w:val="nil"/>
              <w:left w:val="nil"/>
              <w:bottom w:val="single" w:sz="4" w:space="0" w:color="auto"/>
              <w:right w:val="nil"/>
            </w:tcBorders>
            <w:shd w:val="clear" w:color="auto" w:fill="auto"/>
            <w:noWrap/>
            <w:vAlign w:val="bottom"/>
          </w:tcPr>
          <w:p w14:paraId="4AF9B18B" w14:textId="7850F48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2.19</w:t>
            </w:r>
          </w:p>
        </w:tc>
        <w:tc>
          <w:tcPr>
            <w:tcW w:w="1350" w:type="dxa"/>
            <w:tcBorders>
              <w:top w:val="nil"/>
              <w:left w:val="nil"/>
              <w:bottom w:val="single" w:sz="4" w:space="0" w:color="auto"/>
              <w:right w:val="nil"/>
            </w:tcBorders>
            <w:shd w:val="clear" w:color="auto" w:fill="auto"/>
            <w:noWrap/>
            <w:vAlign w:val="bottom"/>
          </w:tcPr>
          <w:p w14:paraId="681CF6D7" w14:textId="10DEF572"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0.46</w:t>
            </w:r>
          </w:p>
        </w:tc>
      </w:tr>
      <w:tr w:rsidR="00DE2E54" w:rsidRPr="0021611A" w14:paraId="794444D0" w14:textId="77777777" w:rsidTr="00F33DBA">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56F57720"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1b</w:t>
            </w:r>
          </w:p>
        </w:tc>
        <w:tc>
          <w:tcPr>
            <w:tcW w:w="0" w:type="auto"/>
            <w:tcBorders>
              <w:top w:val="single" w:sz="4" w:space="0" w:color="auto"/>
              <w:left w:val="nil"/>
              <w:bottom w:val="single" w:sz="4" w:space="0" w:color="auto"/>
              <w:right w:val="nil"/>
            </w:tcBorders>
            <w:shd w:val="clear" w:color="auto" w:fill="auto"/>
            <w:noWrap/>
            <w:vAlign w:val="bottom"/>
            <w:hideMark/>
          </w:tcPr>
          <w:p w14:paraId="21E7F320"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tcPr>
          <w:p w14:paraId="5A66C6B3"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c>
          <w:tcPr>
            <w:tcW w:w="756" w:type="dxa"/>
            <w:tcBorders>
              <w:top w:val="single" w:sz="4" w:space="0" w:color="auto"/>
              <w:left w:val="nil"/>
              <w:bottom w:val="single" w:sz="4" w:space="0" w:color="auto"/>
              <w:right w:val="nil"/>
            </w:tcBorders>
            <w:shd w:val="clear" w:color="auto" w:fill="auto"/>
            <w:noWrap/>
            <w:vAlign w:val="bottom"/>
          </w:tcPr>
          <w:p w14:paraId="33E1A415" w14:textId="77777777" w:rsidR="00DE2E54" w:rsidRPr="0021611A" w:rsidRDefault="00DE2E54" w:rsidP="0021611A">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72609869" w14:textId="77777777" w:rsidR="00DE2E54" w:rsidRPr="0021611A" w:rsidRDefault="00DE2E54" w:rsidP="0021611A">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tcPr>
          <w:p w14:paraId="7EC3EBBA" w14:textId="77777777" w:rsidR="00DE2E54" w:rsidRPr="0021611A" w:rsidRDefault="00DE2E54" w:rsidP="0021611A">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tcPr>
          <w:p w14:paraId="3D373AE0" w14:textId="77777777" w:rsidR="00DE2E54" w:rsidRPr="0021611A" w:rsidRDefault="00DE2E54" w:rsidP="0021611A">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0ADA8A68"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7CFC61E3"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r>
      <w:tr w:rsidR="00DE2E54" w:rsidRPr="0021611A" w14:paraId="4924D781" w14:textId="77777777" w:rsidTr="00F33DBA">
        <w:trPr>
          <w:trHeight w:val="288"/>
        </w:trPr>
        <w:tc>
          <w:tcPr>
            <w:tcW w:w="0" w:type="auto"/>
            <w:tcBorders>
              <w:top w:val="single" w:sz="4" w:space="0" w:color="auto"/>
              <w:left w:val="nil"/>
              <w:bottom w:val="nil"/>
              <w:right w:val="nil"/>
            </w:tcBorders>
            <w:shd w:val="clear" w:color="auto" w:fill="auto"/>
            <w:noWrap/>
            <w:vAlign w:val="bottom"/>
            <w:hideMark/>
          </w:tcPr>
          <w:p w14:paraId="4B10C970"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5E0C9A7D"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single" w:sz="4" w:space="0" w:color="auto"/>
              <w:left w:val="nil"/>
              <w:bottom w:val="nil"/>
              <w:right w:val="nil"/>
            </w:tcBorders>
            <w:shd w:val="clear" w:color="auto" w:fill="auto"/>
            <w:noWrap/>
            <w:vAlign w:val="bottom"/>
          </w:tcPr>
          <w:p w14:paraId="248F8E38" w14:textId="20FC7580"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56" w:type="dxa"/>
            <w:tcBorders>
              <w:top w:val="single" w:sz="4" w:space="0" w:color="auto"/>
              <w:left w:val="nil"/>
              <w:bottom w:val="nil"/>
              <w:right w:val="nil"/>
            </w:tcBorders>
            <w:shd w:val="clear" w:color="auto" w:fill="auto"/>
            <w:noWrap/>
            <w:vAlign w:val="bottom"/>
          </w:tcPr>
          <w:p w14:paraId="324FC7E5" w14:textId="44D89715"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single" w:sz="4" w:space="0" w:color="auto"/>
              <w:left w:val="nil"/>
              <w:bottom w:val="nil"/>
              <w:right w:val="nil"/>
            </w:tcBorders>
            <w:shd w:val="clear" w:color="auto" w:fill="auto"/>
            <w:noWrap/>
            <w:vAlign w:val="bottom"/>
          </w:tcPr>
          <w:p w14:paraId="39B475F5" w14:textId="0DA78E35"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1.86</w:t>
            </w:r>
          </w:p>
        </w:tc>
        <w:tc>
          <w:tcPr>
            <w:tcW w:w="990" w:type="dxa"/>
            <w:tcBorders>
              <w:top w:val="single" w:sz="4" w:space="0" w:color="auto"/>
              <w:left w:val="nil"/>
              <w:bottom w:val="nil"/>
              <w:right w:val="nil"/>
            </w:tcBorders>
            <w:shd w:val="clear" w:color="auto" w:fill="auto"/>
            <w:noWrap/>
            <w:vAlign w:val="bottom"/>
          </w:tcPr>
          <w:p w14:paraId="5B1E02B5" w14:textId="4B21C266"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132.78</w:t>
            </w:r>
          </w:p>
        </w:tc>
        <w:tc>
          <w:tcPr>
            <w:tcW w:w="900" w:type="dxa"/>
            <w:tcBorders>
              <w:top w:val="single" w:sz="4" w:space="0" w:color="auto"/>
              <w:left w:val="nil"/>
              <w:bottom w:val="nil"/>
              <w:right w:val="nil"/>
            </w:tcBorders>
            <w:shd w:val="clear" w:color="auto" w:fill="auto"/>
            <w:noWrap/>
            <w:vAlign w:val="bottom"/>
          </w:tcPr>
          <w:p w14:paraId="295AB744" w14:textId="763A7B9E"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0.07</w:t>
            </w:r>
          </w:p>
        </w:tc>
        <w:tc>
          <w:tcPr>
            <w:tcW w:w="1350" w:type="dxa"/>
            <w:tcBorders>
              <w:top w:val="single" w:sz="4" w:space="0" w:color="auto"/>
              <w:left w:val="nil"/>
              <w:bottom w:val="nil"/>
              <w:right w:val="nil"/>
            </w:tcBorders>
            <w:shd w:val="clear" w:color="auto" w:fill="auto"/>
            <w:noWrap/>
            <w:vAlign w:val="bottom"/>
          </w:tcPr>
          <w:p w14:paraId="1835798E" w14:textId="2AC11B1A"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1.56</w:t>
            </w:r>
          </w:p>
        </w:tc>
        <w:tc>
          <w:tcPr>
            <w:tcW w:w="1350" w:type="dxa"/>
            <w:tcBorders>
              <w:top w:val="single" w:sz="4" w:space="0" w:color="auto"/>
              <w:left w:val="nil"/>
              <w:bottom w:val="nil"/>
              <w:right w:val="nil"/>
            </w:tcBorders>
            <w:shd w:val="clear" w:color="auto" w:fill="auto"/>
            <w:noWrap/>
            <w:vAlign w:val="bottom"/>
          </w:tcPr>
          <w:p w14:paraId="56850BDC" w14:textId="547ADEDE"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0.64</w:t>
            </w:r>
          </w:p>
        </w:tc>
      </w:tr>
      <w:tr w:rsidR="00DE2E54" w:rsidRPr="0021611A" w14:paraId="73079E92" w14:textId="77777777" w:rsidTr="00F33DBA">
        <w:trPr>
          <w:trHeight w:val="288"/>
        </w:trPr>
        <w:tc>
          <w:tcPr>
            <w:tcW w:w="0" w:type="auto"/>
            <w:tcBorders>
              <w:top w:val="nil"/>
              <w:left w:val="nil"/>
              <w:bottom w:val="single" w:sz="4" w:space="0" w:color="auto"/>
              <w:right w:val="nil"/>
            </w:tcBorders>
            <w:shd w:val="clear" w:color="auto" w:fill="auto"/>
            <w:noWrap/>
            <w:vAlign w:val="bottom"/>
            <w:hideMark/>
          </w:tcPr>
          <w:p w14:paraId="256C4EE0" w14:textId="77777777" w:rsidR="00DE2E54" w:rsidRPr="0021611A" w:rsidRDefault="00DE2E54" w:rsidP="0021611A">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471AA724" w14:textId="7777777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648AD9A8" w14:textId="452D5DD6"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56" w:type="dxa"/>
            <w:tcBorders>
              <w:top w:val="nil"/>
              <w:left w:val="nil"/>
              <w:bottom w:val="single" w:sz="4" w:space="0" w:color="auto"/>
              <w:right w:val="nil"/>
            </w:tcBorders>
            <w:shd w:val="clear" w:color="auto" w:fill="auto"/>
            <w:noWrap/>
            <w:vAlign w:val="bottom"/>
          </w:tcPr>
          <w:p w14:paraId="3DCCEA1B" w14:textId="639DD9EF"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0.01</w:t>
            </w:r>
          </w:p>
        </w:tc>
        <w:tc>
          <w:tcPr>
            <w:tcW w:w="720" w:type="dxa"/>
            <w:tcBorders>
              <w:top w:val="nil"/>
              <w:left w:val="nil"/>
              <w:bottom w:val="single" w:sz="4" w:space="0" w:color="auto"/>
              <w:right w:val="nil"/>
            </w:tcBorders>
            <w:shd w:val="clear" w:color="auto" w:fill="auto"/>
            <w:noWrap/>
            <w:vAlign w:val="bottom"/>
          </w:tcPr>
          <w:p w14:paraId="793DF31C" w14:textId="18168422"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1.17</w:t>
            </w:r>
          </w:p>
        </w:tc>
        <w:tc>
          <w:tcPr>
            <w:tcW w:w="990" w:type="dxa"/>
            <w:tcBorders>
              <w:top w:val="nil"/>
              <w:left w:val="nil"/>
              <w:bottom w:val="single" w:sz="4" w:space="0" w:color="auto"/>
              <w:right w:val="nil"/>
            </w:tcBorders>
            <w:shd w:val="clear" w:color="auto" w:fill="auto"/>
            <w:noWrap/>
            <w:vAlign w:val="bottom"/>
          </w:tcPr>
          <w:p w14:paraId="58A46930" w14:textId="692B9360"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139.37</w:t>
            </w:r>
          </w:p>
        </w:tc>
        <w:tc>
          <w:tcPr>
            <w:tcW w:w="900" w:type="dxa"/>
            <w:tcBorders>
              <w:top w:val="nil"/>
              <w:left w:val="nil"/>
              <w:bottom w:val="single" w:sz="4" w:space="0" w:color="auto"/>
              <w:right w:val="nil"/>
            </w:tcBorders>
            <w:shd w:val="clear" w:color="auto" w:fill="auto"/>
            <w:noWrap/>
            <w:vAlign w:val="bottom"/>
          </w:tcPr>
          <w:p w14:paraId="3664458F" w14:textId="7E1C495D" w:rsidR="00DE2E54" w:rsidRPr="0021611A" w:rsidRDefault="00DE2E54" w:rsidP="0021611A">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0.25</w:t>
            </w:r>
          </w:p>
        </w:tc>
        <w:tc>
          <w:tcPr>
            <w:tcW w:w="1350" w:type="dxa"/>
            <w:tcBorders>
              <w:top w:val="nil"/>
              <w:left w:val="nil"/>
              <w:bottom w:val="single" w:sz="4" w:space="0" w:color="auto"/>
              <w:right w:val="nil"/>
            </w:tcBorders>
            <w:shd w:val="clear" w:color="auto" w:fill="auto"/>
            <w:noWrap/>
            <w:vAlign w:val="bottom"/>
          </w:tcPr>
          <w:p w14:paraId="3FCD40BD" w14:textId="34173810"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3.74</w:t>
            </w:r>
          </w:p>
        </w:tc>
        <w:tc>
          <w:tcPr>
            <w:tcW w:w="1350" w:type="dxa"/>
            <w:tcBorders>
              <w:top w:val="nil"/>
              <w:left w:val="nil"/>
              <w:bottom w:val="single" w:sz="4" w:space="0" w:color="auto"/>
              <w:right w:val="nil"/>
            </w:tcBorders>
            <w:shd w:val="clear" w:color="auto" w:fill="auto"/>
            <w:noWrap/>
            <w:vAlign w:val="bottom"/>
          </w:tcPr>
          <w:p w14:paraId="40395892" w14:textId="036A3647" w:rsidR="00DE2E54" w:rsidRPr="0021611A" w:rsidRDefault="00DE2E54" w:rsidP="0021611A">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0.27</w:t>
            </w:r>
          </w:p>
        </w:tc>
      </w:tr>
    </w:tbl>
    <w:p w14:paraId="4D479F4D" w14:textId="5E10EE2F" w:rsidR="00F33DBA" w:rsidRPr="0021611A" w:rsidRDefault="00F33DBA" w:rsidP="0021611A">
      <w:pPr>
        <w:spacing w:line="480" w:lineRule="auto"/>
        <w:contextualSpacing/>
        <w:rPr>
          <w:rFonts w:ascii="Times New Roman" w:eastAsia="Times New Roman" w:hAnsi="Times New Roman" w:cs="Times New Roman"/>
          <w:sz w:val="24"/>
          <w:szCs w:val="24"/>
          <w:vertAlign w:val="subscript"/>
        </w:rPr>
      </w:pPr>
      <w:r w:rsidRPr="0021611A">
        <w:rPr>
          <w:rFonts w:ascii="Times New Roman" w:eastAsia="Times New Roman" w:hAnsi="Times New Roman" w:cs="Times New Roman"/>
          <w:i/>
          <w:iCs/>
          <w:sz w:val="24"/>
          <w:szCs w:val="24"/>
        </w:rPr>
        <w:t>Note</w:t>
      </w:r>
      <w:r w:rsidRPr="0021611A">
        <w:rPr>
          <w:rFonts w:ascii="Times New Roman" w:eastAsia="Times New Roman" w:hAnsi="Times New Roman" w:cs="Times New Roman"/>
          <w:sz w:val="24"/>
          <w:szCs w:val="24"/>
        </w:rPr>
        <w:t xml:space="preserve">: We effect coded task as </w:t>
      </w:r>
      <w:r w:rsidR="005967F2">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 -1 and </w:t>
      </w:r>
      <w:r w:rsidR="005967F2">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sidR="005967F2">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 +1; therefore, negative coefficients indicate that those in the segmentation condition had better recognition memory numerically. We calculated the Bayes factors by comparing an alternative model, which included the fixed effect of interest to a null model that did not include the fixed effect of interest using the </w:t>
      </w:r>
      <w:proofErr w:type="spellStart"/>
      <w:r w:rsidRPr="0021611A">
        <w:rPr>
          <w:rFonts w:ascii="Times New Roman" w:eastAsia="Times New Roman" w:hAnsi="Times New Roman" w:cs="Times New Roman"/>
          <w:sz w:val="24"/>
          <w:szCs w:val="24"/>
        </w:rPr>
        <w:t>lmBF</w:t>
      </w:r>
      <w:proofErr w:type="spellEnd"/>
      <w:r w:rsidRPr="0021611A">
        <w:rPr>
          <w:rFonts w:ascii="Times New Roman" w:eastAsia="Times New Roman" w:hAnsi="Times New Roman" w:cs="Times New Roman"/>
          <w:sz w:val="24"/>
          <w:szCs w:val="24"/>
        </w:rPr>
        <w:t xml:space="preserve"> function in the </w:t>
      </w:r>
      <w:proofErr w:type="spellStart"/>
      <w:r w:rsidRPr="0021611A">
        <w:rPr>
          <w:rFonts w:ascii="Times New Roman" w:eastAsia="Times New Roman" w:hAnsi="Times New Roman" w:cs="Times New Roman"/>
          <w:sz w:val="24"/>
          <w:szCs w:val="24"/>
        </w:rPr>
        <w:t>BayesFactors</w:t>
      </w:r>
      <w:proofErr w:type="spellEnd"/>
      <w:r w:rsidRPr="0021611A">
        <w:rPr>
          <w:rFonts w:ascii="Times New Roman" w:eastAsia="Times New Roman" w:hAnsi="Times New Roman" w:cs="Times New Roman"/>
          <w:sz w:val="24"/>
          <w:szCs w:val="24"/>
        </w:rPr>
        <w:t xml:space="preserve"> package. BF</w:t>
      </w:r>
      <w:r w:rsidRPr="0021611A">
        <w:rPr>
          <w:rFonts w:ascii="Times New Roman" w:eastAsia="Times New Roman" w:hAnsi="Times New Roman" w:cs="Times New Roman"/>
          <w:sz w:val="24"/>
          <w:szCs w:val="24"/>
          <w:vertAlign w:val="subscript"/>
        </w:rPr>
        <w:t xml:space="preserve">01 </w:t>
      </w:r>
      <w:r w:rsidRPr="0021611A">
        <w:rPr>
          <w:rFonts w:ascii="Times New Roman" w:eastAsia="Times New Roman" w:hAnsi="Times New Roman" w:cs="Times New Roman"/>
          <w:sz w:val="24"/>
          <w:szCs w:val="24"/>
        </w:rPr>
        <w:t>= 1/ BF</w:t>
      </w:r>
      <w:r w:rsidRPr="0021611A">
        <w:rPr>
          <w:rFonts w:ascii="Times New Roman" w:eastAsia="Times New Roman" w:hAnsi="Times New Roman" w:cs="Times New Roman"/>
          <w:sz w:val="24"/>
          <w:szCs w:val="24"/>
          <w:vertAlign w:val="subscript"/>
        </w:rPr>
        <w:t>10</w:t>
      </w:r>
      <w:r w:rsidR="00606810" w:rsidRPr="0021611A">
        <w:rPr>
          <w:rFonts w:ascii="Times New Roman" w:eastAsia="Times New Roman" w:hAnsi="Times New Roman" w:cs="Times New Roman"/>
          <w:sz w:val="24"/>
          <w:szCs w:val="24"/>
          <w:vertAlign w:val="subscript"/>
        </w:rPr>
        <w:t>.</w:t>
      </w:r>
    </w:p>
    <w:p w14:paraId="65EADE8F" w14:textId="16296B63" w:rsidR="0021611A" w:rsidRPr="00882773" w:rsidRDefault="0021611A" w:rsidP="0021611A">
      <w:pPr>
        <w:pStyle w:val="Heading3"/>
        <w:spacing w:line="480" w:lineRule="auto"/>
        <w:rPr>
          <w:rFonts w:ascii="Times New Roman" w:hAnsi="Times New Roman" w:cs="Times New Roman"/>
          <w:b/>
          <w:bCs/>
          <w:i/>
          <w:iCs/>
          <w:color w:val="auto"/>
        </w:rPr>
      </w:pPr>
      <w:r w:rsidRPr="00882773">
        <w:rPr>
          <w:rFonts w:ascii="Times New Roman" w:hAnsi="Times New Roman" w:cs="Times New Roman"/>
          <w:b/>
          <w:bCs/>
          <w:i/>
          <w:iCs/>
          <w:color w:val="auto"/>
        </w:rPr>
        <w:lastRenderedPageBreak/>
        <w:t>Segmentation Agreement Predicting Recognition Memory</w:t>
      </w:r>
    </w:p>
    <w:p w14:paraId="00E9A4DB" w14:textId="0E047676" w:rsidR="0021611A" w:rsidRDefault="639070B8" w:rsidP="0021611A">
      <w:pPr>
        <w:pStyle w:val="NoSpacing"/>
        <w:spacing w:line="480" w:lineRule="auto"/>
        <w:ind w:firstLine="720"/>
        <w:contextualSpacing/>
        <w:rPr>
          <w:rFonts w:ascii="Times New Roman" w:hAnsi="Times New Roman" w:cs="Times New Roman"/>
          <w:b/>
          <w:bCs/>
          <w:sz w:val="24"/>
          <w:szCs w:val="24"/>
        </w:rPr>
      </w:pPr>
      <w:r w:rsidRPr="639070B8">
        <w:rPr>
          <w:rFonts w:ascii="Times New Roman" w:eastAsia="Times New Roman" w:hAnsi="Times New Roman" w:cs="Times New Roman"/>
          <w:sz w:val="24"/>
          <w:szCs w:val="24"/>
        </w:rPr>
        <w:t>We ran a series of analyses to investigate whether segmentation ability predicts recognition memory performance. The models of proportion correct included the same fixed and random effects as the analysis of confidence weighted recognition memory</w:t>
      </w:r>
      <w:r w:rsidR="00525268">
        <w:rPr>
          <w:rFonts w:ascii="Times New Roman" w:eastAsia="Times New Roman" w:hAnsi="Times New Roman" w:cs="Times New Roman"/>
          <w:sz w:val="24"/>
          <w:szCs w:val="24"/>
        </w:rPr>
        <w:t xml:space="preserve"> reported in the manuscript</w:t>
      </w:r>
      <w:r w:rsidRPr="639070B8">
        <w:rPr>
          <w:rFonts w:ascii="Times New Roman" w:eastAsia="Times New Roman" w:hAnsi="Times New Roman" w:cs="Times New Roman"/>
          <w:sz w:val="24"/>
          <w:szCs w:val="24"/>
        </w:rPr>
        <w:t xml:space="preserve">. As shown in Supplemental Figure S2 for proportion correct, those with higher segmentation agreement had better recognition memory than those with lower agreement in Experiment 1a, </w:t>
      </w:r>
      <w:proofErr w:type="gramStart"/>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w:t>
      </w:r>
      <w:proofErr w:type="gramEnd"/>
      <w:r w:rsidRPr="639070B8">
        <w:rPr>
          <w:rFonts w:ascii="Times New Roman" w:eastAsia="Times New Roman" w:hAnsi="Times New Roman" w:cs="Times New Roman"/>
          <w:sz w:val="24"/>
          <w:szCs w:val="24"/>
        </w:rPr>
        <w:t xml:space="preserve">1,420.64) = 5.36,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.02, BF</w:t>
      </w:r>
      <w:r w:rsidRPr="639070B8">
        <w:rPr>
          <w:rFonts w:ascii="Times New Roman" w:eastAsia="Times New Roman" w:hAnsi="Times New Roman" w:cs="Times New Roman"/>
          <w:sz w:val="24"/>
          <w:szCs w:val="24"/>
          <w:vertAlign w:val="subscript"/>
        </w:rPr>
        <w:t>10</w:t>
      </w:r>
      <w:r w:rsidRPr="639070B8">
        <w:rPr>
          <w:rFonts w:ascii="Times New Roman" w:eastAsia="Times New Roman" w:hAnsi="Times New Roman" w:cs="Times New Roman"/>
          <w:sz w:val="24"/>
          <w:szCs w:val="24"/>
        </w:rPr>
        <w:t xml:space="preserve"> = 2.78. This relationship was not significant in Experiment 1b, </w:t>
      </w:r>
      <w:proofErr w:type="gramStart"/>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w:t>
      </w:r>
      <w:proofErr w:type="gramEnd"/>
      <w:r w:rsidRPr="639070B8">
        <w:rPr>
          <w:rFonts w:ascii="Times New Roman" w:eastAsia="Times New Roman" w:hAnsi="Times New Roman" w:cs="Times New Roman"/>
          <w:sz w:val="24"/>
          <w:szCs w:val="24"/>
        </w:rPr>
        <w:t xml:space="preserve">1,233.79) = 0.55,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.45, BF10 = 0.25. Further, we did not detect a main effect of age in Experiment 1a, </w:t>
      </w:r>
      <w:proofErr w:type="gramStart"/>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w:t>
      </w:r>
      <w:proofErr w:type="gramEnd"/>
      <w:r w:rsidRPr="639070B8">
        <w:rPr>
          <w:rFonts w:ascii="Times New Roman" w:eastAsia="Times New Roman" w:hAnsi="Times New Roman" w:cs="Times New Roman"/>
          <w:sz w:val="24"/>
          <w:szCs w:val="24"/>
        </w:rPr>
        <w:t xml:space="preserve">1,185.59) = 1.50,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.22, BF</w:t>
      </w:r>
      <w:r w:rsidRPr="639070B8">
        <w:rPr>
          <w:rFonts w:ascii="Times New Roman" w:eastAsia="Times New Roman" w:hAnsi="Times New Roman" w:cs="Times New Roman"/>
          <w:sz w:val="24"/>
          <w:szCs w:val="24"/>
          <w:vertAlign w:val="subscript"/>
        </w:rPr>
        <w:t>10</w:t>
      </w:r>
      <w:r w:rsidRPr="639070B8">
        <w:rPr>
          <w:rFonts w:ascii="Times New Roman" w:eastAsia="Times New Roman" w:hAnsi="Times New Roman" w:cs="Times New Roman"/>
          <w:sz w:val="24"/>
          <w:szCs w:val="24"/>
        </w:rPr>
        <w:t xml:space="preserve"> = 0.38, but we did in Experiment 1b, </w:t>
      </w:r>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 xml:space="preserve">(1, 116.23) = 4.64,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.03, BF</w:t>
      </w:r>
      <w:r w:rsidRPr="639070B8">
        <w:rPr>
          <w:rFonts w:ascii="Times New Roman" w:eastAsia="Times New Roman" w:hAnsi="Times New Roman" w:cs="Times New Roman"/>
          <w:sz w:val="24"/>
          <w:szCs w:val="24"/>
          <w:vertAlign w:val="subscript"/>
        </w:rPr>
        <w:t>10</w:t>
      </w:r>
      <w:r w:rsidRPr="639070B8">
        <w:rPr>
          <w:rFonts w:ascii="Times New Roman" w:eastAsia="Times New Roman" w:hAnsi="Times New Roman" w:cs="Times New Roman"/>
          <w:sz w:val="24"/>
          <w:szCs w:val="24"/>
        </w:rPr>
        <w:t xml:space="preserve"> = 1.67; though the Bayes factor provided only weak evidence in favor of the main effect of age in Experiment 1b. We did not detect an interaction between segmentation agreement and age in either experiment [Experiment 1a: </w:t>
      </w:r>
      <w:proofErr w:type="gramStart"/>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w:t>
      </w:r>
      <w:proofErr w:type="gramEnd"/>
      <w:r w:rsidRPr="639070B8">
        <w:rPr>
          <w:rFonts w:ascii="Times New Roman" w:eastAsia="Times New Roman" w:hAnsi="Times New Roman" w:cs="Times New Roman"/>
          <w:sz w:val="24"/>
          <w:szCs w:val="24"/>
        </w:rPr>
        <w:t xml:space="preserve">1,414.61) = 0.43,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.51, BF</w:t>
      </w:r>
      <w:r w:rsidRPr="639070B8">
        <w:rPr>
          <w:rFonts w:ascii="Times New Roman" w:eastAsia="Times New Roman" w:hAnsi="Times New Roman" w:cs="Times New Roman"/>
          <w:sz w:val="24"/>
          <w:szCs w:val="24"/>
          <w:vertAlign w:val="subscript"/>
        </w:rPr>
        <w:t>10</w:t>
      </w:r>
      <w:r w:rsidRPr="639070B8">
        <w:rPr>
          <w:rFonts w:ascii="Times New Roman" w:eastAsia="Times New Roman" w:hAnsi="Times New Roman" w:cs="Times New Roman"/>
          <w:sz w:val="24"/>
          <w:szCs w:val="24"/>
        </w:rPr>
        <w:t xml:space="preserve"> = 0.27; Experiment 1b: </w:t>
      </w:r>
      <w:r w:rsidRPr="639070B8">
        <w:rPr>
          <w:rFonts w:ascii="Times New Roman" w:eastAsia="Times New Roman" w:hAnsi="Times New Roman" w:cs="Times New Roman"/>
          <w:i/>
          <w:iCs/>
          <w:sz w:val="24"/>
          <w:szCs w:val="24"/>
        </w:rPr>
        <w:t>F</w:t>
      </w:r>
      <w:r w:rsidRPr="639070B8">
        <w:rPr>
          <w:rFonts w:ascii="Times New Roman" w:eastAsia="Times New Roman" w:hAnsi="Times New Roman" w:cs="Times New Roman"/>
          <w:sz w:val="24"/>
          <w:szCs w:val="24"/>
        </w:rPr>
        <w:t xml:space="preserve">(1, 241.09) = 0.72, </w:t>
      </w:r>
      <w:r w:rsidRPr="639070B8">
        <w:rPr>
          <w:rFonts w:ascii="Times New Roman" w:eastAsia="Times New Roman" w:hAnsi="Times New Roman" w:cs="Times New Roman"/>
          <w:i/>
          <w:iCs/>
          <w:sz w:val="24"/>
          <w:szCs w:val="24"/>
        </w:rPr>
        <w:t>p</w:t>
      </w:r>
      <w:r w:rsidRPr="639070B8">
        <w:rPr>
          <w:rFonts w:ascii="Times New Roman" w:eastAsia="Times New Roman" w:hAnsi="Times New Roman" w:cs="Times New Roman"/>
          <w:sz w:val="24"/>
          <w:szCs w:val="24"/>
        </w:rPr>
        <w:t xml:space="preserve"> = .40, BF</w:t>
      </w:r>
      <w:r w:rsidRPr="639070B8">
        <w:rPr>
          <w:rFonts w:ascii="Times New Roman" w:eastAsia="Times New Roman" w:hAnsi="Times New Roman" w:cs="Times New Roman"/>
          <w:sz w:val="24"/>
          <w:szCs w:val="24"/>
          <w:vertAlign w:val="subscript"/>
        </w:rPr>
        <w:t>10</w:t>
      </w:r>
      <w:r w:rsidRPr="639070B8">
        <w:rPr>
          <w:rFonts w:ascii="Times New Roman" w:eastAsia="Times New Roman" w:hAnsi="Times New Roman" w:cs="Times New Roman"/>
          <w:sz w:val="24"/>
          <w:szCs w:val="24"/>
        </w:rPr>
        <w:t xml:space="preserve"> = 0.33]. Taken together, the analysis of recognition memory performance provided mixed support for whether individual differences in segmentation agreement contribute to individual differences in recognition memory performance. This could reflect differences in the sampling procedure used between experiments; though, an explanation for the difference between experiments is unclear.</w:t>
      </w:r>
      <w:r w:rsidRPr="639070B8">
        <w:rPr>
          <w:rFonts w:ascii="Times New Roman" w:hAnsi="Times New Roman" w:cs="Times New Roman"/>
          <w:b/>
          <w:bCs/>
          <w:sz w:val="24"/>
          <w:szCs w:val="24"/>
        </w:rPr>
        <w:t xml:space="preserve"> </w:t>
      </w:r>
    </w:p>
    <w:p w14:paraId="4A13275B" w14:textId="77777777" w:rsidR="00882773" w:rsidRPr="0021611A" w:rsidRDefault="00882773" w:rsidP="0021611A">
      <w:pPr>
        <w:pStyle w:val="NoSpacing"/>
        <w:spacing w:line="480" w:lineRule="auto"/>
        <w:ind w:firstLine="720"/>
        <w:contextualSpacing/>
        <w:rPr>
          <w:rFonts w:ascii="Times New Roman" w:hAnsi="Times New Roman" w:cs="Times New Roman"/>
          <w:b/>
          <w:bCs/>
          <w:sz w:val="24"/>
          <w:szCs w:val="24"/>
        </w:rPr>
      </w:pPr>
    </w:p>
    <w:p w14:paraId="5C262FA2" w14:textId="16EC5526" w:rsidR="0021611A" w:rsidRPr="0021611A" w:rsidRDefault="0021611A" w:rsidP="0021611A">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Supplemental Figure S</w:t>
      </w:r>
      <w:r>
        <w:rPr>
          <w:rFonts w:ascii="Times New Roman" w:eastAsia="Times New Roman" w:hAnsi="Times New Roman" w:cs="Times New Roman"/>
          <w:b/>
          <w:bCs/>
          <w:sz w:val="24"/>
          <w:szCs w:val="24"/>
        </w:rPr>
        <w:t>2</w:t>
      </w:r>
    </w:p>
    <w:p w14:paraId="4D6B24FC" w14:textId="77777777" w:rsidR="0021611A" w:rsidRPr="0021611A" w:rsidRDefault="0021611A" w:rsidP="0021611A">
      <w:pPr>
        <w:pStyle w:val="NoSpacing"/>
        <w:spacing w:line="480" w:lineRule="auto"/>
        <w:contextualSpacing/>
        <w:rPr>
          <w:rFonts w:ascii="Times New Roman" w:hAnsi="Times New Roman" w:cs="Times New Roman"/>
          <w:i/>
          <w:iCs/>
          <w:sz w:val="24"/>
          <w:szCs w:val="24"/>
        </w:rPr>
      </w:pPr>
      <w:r w:rsidRPr="0021611A">
        <w:rPr>
          <w:rFonts w:ascii="Times New Roman" w:hAnsi="Times New Roman" w:cs="Times New Roman"/>
          <w:i/>
          <w:iCs/>
          <w:sz w:val="24"/>
          <w:szCs w:val="24"/>
        </w:rPr>
        <w:t xml:space="preserve">Proportion correct recognition memory as a function of segmentation agreement for each age </w:t>
      </w:r>
      <w:proofErr w:type="gramStart"/>
      <w:r w:rsidRPr="0021611A">
        <w:rPr>
          <w:rFonts w:ascii="Times New Roman" w:hAnsi="Times New Roman" w:cs="Times New Roman"/>
          <w:i/>
          <w:iCs/>
          <w:sz w:val="24"/>
          <w:szCs w:val="24"/>
        </w:rPr>
        <w:t>group</w:t>
      </w:r>
      <w:proofErr w:type="gramEnd"/>
    </w:p>
    <w:p w14:paraId="2276C3B5" w14:textId="77777777" w:rsidR="0021611A" w:rsidRPr="0021611A" w:rsidRDefault="0021611A" w:rsidP="0021611A">
      <w:pPr>
        <w:spacing w:line="480" w:lineRule="auto"/>
        <w:rPr>
          <w:rFonts w:ascii="Times New Roman" w:eastAsia="Times New Roman" w:hAnsi="Times New Roman" w:cs="Times New Roman"/>
          <w:sz w:val="24"/>
          <w:szCs w:val="24"/>
        </w:rPr>
      </w:pPr>
      <w:r w:rsidRPr="0021611A">
        <w:rPr>
          <w:rFonts w:ascii="Times New Roman" w:hAnsi="Times New Roman" w:cs="Times New Roman"/>
          <w:noProof/>
          <w:sz w:val="24"/>
          <w:szCs w:val="24"/>
        </w:rPr>
        <w:lastRenderedPageBreak/>
        <w:drawing>
          <wp:inline distT="0" distB="0" distL="0" distR="0" wp14:anchorId="3D717F24" wp14:editId="46275C99">
            <wp:extent cx="5943600" cy="3962400"/>
            <wp:effectExtent l="0" t="0" r="0" b="0"/>
            <wp:docPr id="136595767" name="Picture 6" descr="A screenshot of a computer generated im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767" name="Picture 6" descr="A screenshot of a computer generated imag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20179CF0" w14:textId="10115578" w:rsidR="0021611A" w:rsidRPr="0021611A" w:rsidRDefault="0021611A" w:rsidP="0021611A">
      <w:pPr>
        <w:spacing w:line="480" w:lineRule="auto"/>
        <w:rPr>
          <w:rFonts w:ascii="Times New Roman" w:eastAsia="Times New Roman" w:hAnsi="Times New Roman" w:cs="Times New Roman"/>
          <w:sz w:val="24"/>
          <w:szCs w:val="24"/>
        </w:rPr>
      </w:pPr>
      <w:r w:rsidRPr="0021611A">
        <w:rPr>
          <w:rFonts w:ascii="Times New Roman" w:hAnsi="Times New Roman" w:cs="Times New Roman"/>
          <w:i/>
          <w:iCs/>
          <w:sz w:val="24"/>
          <w:szCs w:val="24"/>
        </w:rPr>
        <w:t>Note.</w:t>
      </w:r>
      <w:r w:rsidRPr="0021611A">
        <w:rPr>
          <w:rFonts w:ascii="Times New Roman" w:hAnsi="Times New Roman" w:cs="Times New Roman"/>
          <w:sz w:val="24"/>
          <w:szCs w:val="24"/>
        </w:rPr>
        <w:t xml:space="preserve"> </w:t>
      </w:r>
      <w:r w:rsidRPr="0021611A">
        <w:rPr>
          <w:rFonts w:ascii="Times New Roman" w:eastAsia="Times New Roman" w:hAnsi="Times New Roman" w:cs="Times New Roman"/>
          <w:sz w:val="24"/>
          <w:szCs w:val="24"/>
        </w:rPr>
        <w:t xml:space="preserve">Proportion </w:t>
      </w:r>
      <w:proofErr w:type="gramStart"/>
      <w:r w:rsidRPr="0021611A">
        <w:rPr>
          <w:rFonts w:ascii="Times New Roman" w:eastAsia="Times New Roman" w:hAnsi="Times New Roman" w:cs="Times New Roman"/>
          <w:sz w:val="24"/>
          <w:szCs w:val="24"/>
        </w:rPr>
        <w:t>correct</w:t>
      </w:r>
      <w:proofErr w:type="gramEnd"/>
      <w:r w:rsidRPr="0021611A">
        <w:rPr>
          <w:rFonts w:ascii="Times New Roman" w:eastAsia="Times New Roman" w:hAnsi="Times New Roman" w:cs="Times New Roman"/>
          <w:sz w:val="24"/>
          <w:szCs w:val="24"/>
        </w:rPr>
        <w:t xml:space="preserve"> on the recognition memory test for Experiment 1a, Experiment 1b, and Experiment 2. Lines show linear fits of the estimated participant means from LMMs. Ribbons correspond to 95% confidence intervals around the estimated means.</w:t>
      </w:r>
    </w:p>
    <w:p w14:paraId="293764DE" w14:textId="1331D3AF" w:rsidR="0021611A" w:rsidRPr="0021611A" w:rsidRDefault="0021611A" w:rsidP="0021611A">
      <w:pPr>
        <w:spacing w:line="480" w:lineRule="auto"/>
        <w:ind w:firstLine="720"/>
        <w:rPr>
          <w:rFonts w:ascii="Times New Roman" w:hAnsi="Times New Roman" w:cs="Times New Roman"/>
          <w:sz w:val="24"/>
          <w:szCs w:val="24"/>
        </w:rPr>
      </w:pPr>
      <w:r w:rsidRPr="0021611A">
        <w:rPr>
          <w:rFonts w:ascii="Times New Roman" w:hAnsi="Times New Roman" w:cs="Times New Roman"/>
          <w:b/>
          <w:bCs/>
          <w:sz w:val="24"/>
          <w:szCs w:val="24"/>
        </w:rPr>
        <w:t>Exploratory Analysis of Segmentation Agreement Predicting Recognition Memory.</w:t>
      </w:r>
      <w:r w:rsidRPr="0021611A">
        <w:rPr>
          <w:rFonts w:ascii="Times New Roman" w:hAnsi="Times New Roman" w:cs="Times New Roman"/>
          <w:sz w:val="24"/>
          <w:szCs w:val="24"/>
        </w:rPr>
        <w:t xml:space="preserve"> Given </w:t>
      </w:r>
      <w:r w:rsidR="00DD732D">
        <w:rPr>
          <w:rFonts w:ascii="Times New Roman" w:hAnsi="Times New Roman" w:cs="Times New Roman"/>
          <w:sz w:val="24"/>
          <w:szCs w:val="24"/>
        </w:rPr>
        <w:t>the</w:t>
      </w:r>
      <w:r w:rsidRPr="0021611A">
        <w:rPr>
          <w:rFonts w:ascii="Times New Roman" w:hAnsi="Times New Roman" w:cs="Times New Roman"/>
          <w:sz w:val="24"/>
          <w:szCs w:val="24"/>
        </w:rPr>
        <w:t xml:space="preserve"> mixed </w:t>
      </w:r>
      <w:r w:rsidR="00DD732D">
        <w:rPr>
          <w:rFonts w:ascii="Times New Roman" w:hAnsi="Times New Roman" w:cs="Times New Roman"/>
          <w:sz w:val="24"/>
          <w:szCs w:val="24"/>
        </w:rPr>
        <w:t>evidence for the effect of agreement on recognition memory performance</w:t>
      </w:r>
      <w:r w:rsidRPr="0021611A">
        <w:rPr>
          <w:rFonts w:ascii="Times New Roman" w:hAnsi="Times New Roman" w:cs="Times New Roman"/>
          <w:sz w:val="24"/>
          <w:szCs w:val="24"/>
        </w:rPr>
        <w:t>, we combined data from Experiments 1a and 1b and reran the analysis</w:t>
      </w:r>
      <w:r w:rsidR="00882773">
        <w:rPr>
          <w:rFonts w:ascii="Times New Roman" w:hAnsi="Times New Roman" w:cs="Times New Roman"/>
          <w:sz w:val="24"/>
          <w:szCs w:val="24"/>
        </w:rPr>
        <w:t xml:space="preserve"> examining the relationship between segmentation agreement and recognition memory performance</w:t>
      </w:r>
      <w:r w:rsidRPr="0021611A">
        <w:rPr>
          <w:rFonts w:ascii="Times New Roman" w:hAnsi="Times New Roman" w:cs="Times New Roman"/>
          <w:sz w:val="24"/>
          <w:szCs w:val="24"/>
        </w:rPr>
        <w:t>. This exploratory analysis included data from participants in their 30s and 70s</w:t>
      </w:r>
      <w:r w:rsidR="00DD732D">
        <w:rPr>
          <w:rFonts w:ascii="Times New Roman" w:hAnsi="Times New Roman" w:cs="Times New Roman"/>
          <w:sz w:val="24"/>
          <w:szCs w:val="24"/>
        </w:rPr>
        <w:t>,</w:t>
      </w:r>
      <w:r w:rsidRPr="0021611A">
        <w:rPr>
          <w:rFonts w:ascii="Times New Roman" w:hAnsi="Times New Roman" w:cs="Times New Roman"/>
          <w:sz w:val="24"/>
          <w:szCs w:val="24"/>
        </w:rPr>
        <w:t xml:space="preserve"> because those groups were shared between experiments. The models contained the fixed effects of age (centered at its mean), segmentation agreement (centered at its mean), experiment (effect coded), and their interactions. We treated participant and movie at their intercepts as random effects. </w:t>
      </w:r>
      <w:bookmarkStart w:id="2" w:name="_Hlk164676963"/>
      <w:r w:rsidRPr="0021611A">
        <w:rPr>
          <w:rFonts w:ascii="Times New Roman" w:hAnsi="Times New Roman" w:cs="Times New Roman"/>
          <w:sz w:val="24"/>
          <w:szCs w:val="24"/>
        </w:rPr>
        <w:t xml:space="preserve">For confidence weighted </w:t>
      </w:r>
      <w:r w:rsidRPr="0021611A">
        <w:rPr>
          <w:rFonts w:ascii="Times New Roman" w:hAnsi="Times New Roman" w:cs="Times New Roman"/>
          <w:sz w:val="24"/>
          <w:szCs w:val="24"/>
        </w:rPr>
        <w:lastRenderedPageBreak/>
        <w:t xml:space="preserve">recognition memory, we did not detect a main effect of segmentation agreement, </w:t>
      </w:r>
      <w:proofErr w:type="gramStart"/>
      <w:r w:rsidRPr="0021611A">
        <w:rPr>
          <w:rFonts w:ascii="Times New Roman" w:hAnsi="Times New Roman" w:cs="Times New Roman"/>
          <w:i/>
          <w:iCs/>
          <w:sz w:val="24"/>
          <w:szCs w:val="24"/>
        </w:rPr>
        <w:t>F</w:t>
      </w:r>
      <w:r w:rsidRPr="0021611A">
        <w:rPr>
          <w:rFonts w:ascii="Times New Roman" w:hAnsi="Times New Roman" w:cs="Times New Roman"/>
          <w:sz w:val="24"/>
          <w:szCs w:val="24"/>
        </w:rPr>
        <w:t>(</w:t>
      </w:r>
      <w:proofErr w:type="gramEnd"/>
      <w:r w:rsidRPr="0021611A">
        <w:rPr>
          <w:rFonts w:ascii="Times New Roman" w:hAnsi="Times New Roman" w:cs="Times New Roman"/>
          <w:sz w:val="24"/>
          <w:szCs w:val="24"/>
        </w:rPr>
        <w:t xml:space="preserve">1,368.40) = 1.12,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.29,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0.58,  </w:t>
      </w:r>
      <w:bookmarkEnd w:id="2"/>
      <w:r w:rsidRPr="0021611A">
        <w:rPr>
          <w:rFonts w:ascii="Times New Roman" w:hAnsi="Times New Roman" w:cs="Times New Roman"/>
          <w:sz w:val="24"/>
          <w:szCs w:val="24"/>
        </w:rPr>
        <w:t xml:space="preserve">age, </w:t>
      </w:r>
      <w:r w:rsidRPr="0021611A">
        <w:rPr>
          <w:rFonts w:ascii="Times New Roman" w:hAnsi="Times New Roman" w:cs="Times New Roman"/>
          <w:i/>
          <w:iCs/>
          <w:sz w:val="24"/>
          <w:szCs w:val="24"/>
        </w:rPr>
        <w:t>F</w:t>
      </w:r>
      <w:r w:rsidRPr="0021611A">
        <w:rPr>
          <w:rFonts w:ascii="Times New Roman" w:hAnsi="Times New Roman" w:cs="Times New Roman"/>
          <w:sz w:val="24"/>
          <w:szCs w:val="24"/>
        </w:rPr>
        <w:t xml:space="preserve">(1,154.41) = 2.72,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.10,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1.61, or an interaction between age and agreement, </w:t>
      </w:r>
      <w:r w:rsidRPr="0021611A">
        <w:rPr>
          <w:rFonts w:ascii="Times New Roman" w:hAnsi="Times New Roman" w:cs="Times New Roman"/>
          <w:i/>
          <w:iCs/>
          <w:sz w:val="24"/>
          <w:szCs w:val="24"/>
        </w:rPr>
        <w:t>F</w:t>
      </w:r>
      <w:r w:rsidRPr="0021611A">
        <w:rPr>
          <w:rFonts w:ascii="Times New Roman" w:hAnsi="Times New Roman" w:cs="Times New Roman"/>
          <w:sz w:val="24"/>
          <w:szCs w:val="24"/>
        </w:rPr>
        <w:t xml:space="preserve">(1,367.37) = 2.35,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.13,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0.29.  We found analogous results when we analyzed recall as the proportion of correct responses. We did not detect a main effect of segmentation </w:t>
      </w:r>
      <w:bookmarkStart w:id="3" w:name="_Hlk164677022"/>
      <w:r w:rsidRPr="0021611A">
        <w:rPr>
          <w:rFonts w:ascii="Times New Roman" w:hAnsi="Times New Roman" w:cs="Times New Roman"/>
          <w:sz w:val="24"/>
          <w:szCs w:val="24"/>
        </w:rPr>
        <w:t xml:space="preserve">agreement, </w:t>
      </w:r>
      <w:proofErr w:type="gramStart"/>
      <w:r w:rsidRPr="0021611A">
        <w:rPr>
          <w:rFonts w:ascii="Times New Roman" w:hAnsi="Times New Roman" w:cs="Times New Roman"/>
          <w:i/>
          <w:iCs/>
          <w:sz w:val="24"/>
          <w:szCs w:val="24"/>
        </w:rPr>
        <w:t>F</w:t>
      </w:r>
      <w:r w:rsidRPr="0021611A">
        <w:rPr>
          <w:rFonts w:ascii="Times New Roman" w:hAnsi="Times New Roman" w:cs="Times New Roman"/>
          <w:sz w:val="24"/>
          <w:szCs w:val="24"/>
        </w:rPr>
        <w:t>(</w:t>
      </w:r>
      <w:proofErr w:type="gramEnd"/>
      <w:r w:rsidRPr="0021611A">
        <w:rPr>
          <w:rFonts w:ascii="Times New Roman" w:hAnsi="Times New Roman" w:cs="Times New Roman"/>
          <w:sz w:val="24"/>
          <w:szCs w:val="24"/>
        </w:rPr>
        <w:t xml:space="preserve">1,333.37) = 0.59,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.44,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0.22,</w:t>
      </w:r>
      <w:bookmarkEnd w:id="3"/>
      <w:r w:rsidRPr="0021611A">
        <w:rPr>
          <w:rFonts w:ascii="Times New Roman" w:hAnsi="Times New Roman" w:cs="Times New Roman"/>
          <w:sz w:val="24"/>
          <w:szCs w:val="24"/>
        </w:rPr>
        <w:t xml:space="preserve">  age, </w:t>
      </w:r>
      <w:r w:rsidRPr="0021611A">
        <w:rPr>
          <w:rFonts w:ascii="Times New Roman" w:hAnsi="Times New Roman" w:cs="Times New Roman"/>
          <w:i/>
          <w:iCs/>
          <w:sz w:val="24"/>
          <w:szCs w:val="24"/>
        </w:rPr>
        <w:t>F</w:t>
      </w:r>
      <w:r w:rsidRPr="0021611A">
        <w:rPr>
          <w:rFonts w:ascii="Times New Roman" w:hAnsi="Times New Roman" w:cs="Times New Roman"/>
          <w:sz w:val="24"/>
          <w:szCs w:val="24"/>
        </w:rPr>
        <w:t xml:space="preserve">(1,150.93) = 1.58,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.21,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1.25, or an interaction between age and agreement, </w:t>
      </w:r>
      <w:r w:rsidRPr="0021611A">
        <w:rPr>
          <w:rFonts w:ascii="Times New Roman" w:hAnsi="Times New Roman" w:cs="Times New Roman"/>
          <w:i/>
          <w:iCs/>
          <w:sz w:val="24"/>
          <w:szCs w:val="24"/>
        </w:rPr>
        <w:t>F</w:t>
      </w:r>
      <w:r w:rsidRPr="0021611A">
        <w:rPr>
          <w:rFonts w:ascii="Times New Roman" w:hAnsi="Times New Roman" w:cs="Times New Roman"/>
          <w:sz w:val="24"/>
          <w:szCs w:val="24"/>
        </w:rPr>
        <w:t xml:space="preserve">(1,330.87) = 0.04,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 .84, BF</w:t>
      </w:r>
      <w:r w:rsidRPr="0021611A">
        <w:rPr>
          <w:rFonts w:ascii="Times New Roman" w:hAnsi="Times New Roman" w:cs="Times New Roman"/>
          <w:sz w:val="24"/>
          <w:szCs w:val="24"/>
          <w:vertAlign w:val="subscript"/>
        </w:rPr>
        <w:t>10</w:t>
      </w:r>
      <w:r w:rsidRPr="0021611A">
        <w:rPr>
          <w:rFonts w:ascii="Times New Roman" w:hAnsi="Times New Roman" w:cs="Times New Roman"/>
          <w:sz w:val="24"/>
          <w:szCs w:val="24"/>
        </w:rPr>
        <w:t xml:space="preserve"> = 0.04. None of the remaining effects included in the LMMs were statistically significant, all </w:t>
      </w:r>
      <w:r w:rsidRPr="0021611A">
        <w:rPr>
          <w:rFonts w:ascii="Times New Roman" w:hAnsi="Times New Roman" w:cs="Times New Roman"/>
          <w:i/>
          <w:iCs/>
          <w:sz w:val="24"/>
          <w:szCs w:val="24"/>
        </w:rPr>
        <w:t>p</w:t>
      </w:r>
      <w:r w:rsidRPr="0021611A">
        <w:rPr>
          <w:rFonts w:ascii="Times New Roman" w:hAnsi="Times New Roman" w:cs="Times New Roman"/>
          <w:sz w:val="24"/>
          <w:szCs w:val="24"/>
        </w:rPr>
        <w:t xml:space="preserve"> values &gt; .05. Taken together with the analysis of normalized word count </w:t>
      </w:r>
      <w:r w:rsidR="00882773">
        <w:rPr>
          <w:rFonts w:ascii="Times New Roman" w:hAnsi="Times New Roman" w:cs="Times New Roman"/>
          <w:sz w:val="24"/>
          <w:szCs w:val="24"/>
        </w:rPr>
        <w:t>reported in the manuscript</w:t>
      </w:r>
      <w:r w:rsidRPr="0021611A">
        <w:rPr>
          <w:rFonts w:ascii="Times New Roman" w:hAnsi="Times New Roman" w:cs="Times New Roman"/>
          <w:sz w:val="24"/>
          <w:szCs w:val="24"/>
        </w:rPr>
        <w:t xml:space="preserve">, results provide evidence that segmenting more normatively improves recall, but not recognition memory performance. </w:t>
      </w:r>
    </w:p>
    <w:p w14:paraId="0EB9EB11" w14:textId="5E1CF4D3" w:rsidR="00444812" w:rsidRDefault="00444812" w:rsidP="0021611A">
      <w:pPr>
        <w:pStyle w:val="Heading2"/>
        <w:spacing w:line="480" w:lineRule="auto"/>
        <w:rPr>
          <w:rFonts w:ascii="Times New Roman" w:hAnsi="Times New Roman" w:cs="Times New Roman"/>
          <w:b/>
          <w:bCs/>
          <w:color w:val="auto"/>
          <w:sz w:val="24"/>
          <w:szCs w:val="24"/>
        </w:rPr>
      </w:pPr>
      <w:r w:rsidRPr="0021611A">
        <w:rPr>
          <w:rFonts w:ascii="Times New Roman" w:hAnsi="Times New Roman" w:cs="Times New Roman"/>
          <w:b/>
          <w:bCs/>
          <w:color w:val="auto"/>
          <w:sz w:val="24"/>
          <w:szCs w:val="24"/>
        </w:rPr>
        <w:t xml:space="preserve">Experiment 2 </w:t>
      </w:r>
    </w:p>
    <w:p w14:paraId="02808748" w14:textId="77777777" w:rsidR="005D1CB5" w:rsidRPr="00580A0A" w:rsidRDefault="005D1CB5" w:rsidP="005D1CB5">
      <w:pPr>
        <w:pStyle w:val="Heading3"/>
        <w:spacing w:before="0" w:line="480" w:lineRule="auto"/>
        <w:rPr>
          <w:rFonts w:ascii="Times New Roman" w:hAnsi="Times New Roman" w:cs="Times New Roman"/>
          <w:b/>
          <w:bCs/>
          <w:i/>
          <w:iCs/>
          <w:color w:val="auto"/>
        </w:rPr>
      </w:pPr>
      <w:r w:rsidRPr="00580A0A">
        <w:rPr>
          <w:rFonts w:ascii="Times New Roman" w:hAnsi="Times New Roman" w:cs="Times New Roman"/>
          <w:b/>
          <w:bCs/>
          <w:i/>
          <w:iCs/>
          <w:color w:val="auto"/>
        </w:rPr>
        <w:t>Data Exclusions</w:t>
      </w:r>
    </w:p>
    <w:p w14:paraId="2541EFCA" w14:textId="2AD130AD" w:rsidR="005D1CB5" w:rsidRPr="005D1CB5" w:rsidRDefault="005D1CB5" w:rsidP="005D1CB5">
      <w:pPr>
        <w:spacing w:line="480" w:lineRule="auto"/>
        <w:ind w:firstLine="720"/>
        <w:rPr>
          <w:rFonts w:ascii="Times New Roman" w:eastAsia="Times New Roman" w:hAnsi="Times New Roman" w:cs="Times New Roman"/>
          <w:sz w:val="24"/>
          <w:szCs w:val="24"/>
        </w:rPr>
      </w:pPr>
      <w:r w:rsidRPr="005D1CB5">
        <w:rPr>
          <w:rFonts w:ascii="Times New Roman" w:eastAsia="Times New Roman" w:hAnsi="Times New Roman" w:cs="Times New Roman"/>
          <w:sz w:val="24"/>
          <w:szCs w:val="24"/>
        </w:rPr>
        <w:t xml:space="preserve">Data exclusions and explanations for removing data from participants are shown in </w:t>
      </w:r>
      <w:r>
        <w:rPr>
          <w:rFonts w:ascii="Times New Roman" w:eastAsia="Times New Roman" w:hAnsi="Times New Roman" w:cs="Times New Roman"/>
          <w:sz w:val="24"/>
          <w:szCs w:val="24"/>
        </w:rPr>
        <w:t>Supplemental Table S4</w:t>
      </w:r>
      <w:r w:rsidRPr="005D1CB5">
        <w:rPr>
          <w:rFonts w:ascii="Times New Roman" w:eastAsia="Times New Roman" w:hAnsi="Times New Roman" w:cs="Times New Roman"/>
          <w:sz w:val="24"/>
          <w:szCs w:val="24"/>
        </w:rPr>
        <w:t>. One-hundred and thirteen participants completed Session 1, but not Session 2. Following the preregistration plan, we removed data from 277 participants (30.78% out of a total of 900) for the following reasons: Those who did not report their date of birth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16), those who recalled fewer than 10 words in the recall test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3), those who recalled details unrelated to the movies or who clearly misunderstood the recall instructions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186), those who had mean reaction times 2.5 standard deviations greater than the mean reaction time of their age group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19), and those who paused the movie multiple times or who played a movie 250 </w:t>
      </w:r>
      <w:proofErr w:type="spellStart"/>
      <w:r w:rsidRPr="005D1CB5">
        <w:rPr>
          <w:rFonts w:ascii="Times New Roman" w:eastAsia="Times New Roman" w:hAnsi="Times New Roman" w:cs="Times New Roman"/>
          <w:sz w:val="24"/>
          <w:szCs w:val="24"/>
        </w:rPr>
        <w:t>ms</w:t>
      </w:r>
      <w:proofErr w:type="spellEnd"/>
      <w:r w:rsidRPr="005D1CB5">
        <w:rPr>
          <w:rFonts w:ascii="Times New Roman" w:eastAsia="Times New Roman" w:hAnsi="Times New Roman" w:cs="Times New Roman"/>
          <w:sz w:val="24"/>
          <w:szCs w:val="24"/>
        </w:rPr>
        <w:t xml:space="preserve"> longer than the movie duration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51). We also removed data from those who identified event lengths greater than 3 standard deviations from the median unit lengths (</w:t>
      </w:r>
      <w:r w:rsidRPr="005D1CB5">
        <w:rPr>
          <w:rFonts w:ascii="Times New Roman" w:eastAsia="Times New Roman" w:hAnsi="Times New Roman" w:cs="Times New Roman"/>
          <w:i/>
          <w:iCs/>
          <w:sz w:val="24"/>
          <w:szCs w:val="24"/>
        </w:rPr>
        <w:t>n</w:t>
      </w:r>
      <w:r w:rsidRPr="005D1CB5">
        <w:rPr>
          <w:rFonts w:ascii="Times New Roman" w:eastAsia="Times New Roman" w:hAnsi="Times New Roman" w:cs="Times New Roman"/>
          <w:sz w:val="24"/>
          <w:szCs w:val="24"/>
        </w:rPr>
        <w:t xml:space="preserve"> = 2) while performing the event segmentation task. </w:t>
      </w:r>
    </w:p>
    <w:p w14:paraId="6D98D6DF" w14:textId="77777777" w:rsidR="005D1CB5" w:rsidRPr="005D1CB5" w:rsidRDefault="005D1CB5" w:rsidP="005D1CB5">
      <w:pPr>
        <w:pStyle w:val="NoSpacing"/>
        <w:rPr>
          <w:rFonts w:ascii="Times New Roman" w:hAnsi="Times New Roman" w:cs="Times New Roman"/>
          <w:sz w:val="24"/>
          <w:szCs w:val="24"/>
        </w:rPr>
      </w:pPr>
    </w:p>
    <w:p w14:paraId="150B553F" w14:textId="7EFDA809" w:rsidR="005D1CB5" w:rsidRPr="0021611A" w:rsidRDefault="005D1CB5" w:rsidP="005D1CB5">
      <w:pPr>
        <w:spacing w:line="480" w:lineRule="auto"/>
        <w:contextualSpacing/>
        <w:rPr>
          <w:rFonts w:ascii="Times New Roman" w:eastAsia="Times New Roman" w:hAnsi="Times New Roman" w:cs="Times New Roman"/>
          <w:b/>
          <w:bCs/>
          <w:sz w:val="24"/>
          <w:szCs w:val="24"/>
        </w:rPr>
      </w:pPr>
      <w:bookmarkStart w:id="4" w:name="_Hlk164704677"/>
      <w:r w:rsidRPr="0021611A">
        <w:rPr>
          <w:rFonts w:ascii="Times New Roman" w:eastAsia="Times New Roman" w:hAnsi="Times New Roman" w:cs="Times New Roman"/>
          <w:b/>
          <w:bCs/>
          <w:sz w:val="24"/>
          <w:szCs w:val="24"/>
        </w:rPr>
        <w:t>Supplemental Table S</w:t>
      </w:r>
      <w:r>
        <w:rPr>
          <w:rFonts w:ascii="Times New Roman" w:eastAsia="Times New Roman" w:hAnsi="Times New Roman" w:cs="Times New Roman"/>
          <w:b/>
          <w:bCs/>
          <w:sz w:val="24"/>
          <w:szCs w:val="24"/>
        </w:rPr>
        <w:t>4</w:t>
      </w:r>
    </w:p>
    <w:p w14:paraId="4FF96160" w14:textId="77777777" w:rsidR="00591066" w:rsidRPr="00580A0A" w:rsidRDefault="00591066" w:rsidP="00591066">
      <w:pPr>
        <w:pStyle w:val="NoSpacing"/>
        <w:spacing w:line="480" w:lineRule="auto"/>
        <w:rPr>
          <w:rFonts w:ascii="Times New Roman" w:hAnsi="Times New Roman" w:cs="Times New Roman"/>
          <w:i/>
          <w:iCs/>
          <w:sz w:val="24"/>
          <w:szCs w:val="24"/>
        </w:rPr>
      </w:pPr>
      <w:r w:rsidRPr="00580A0A">
        <w:rPr>
          <w:rFonts w:ascii="Times New Roman" w:hAnsi="Times New Roman" w:cs="Times New Roman"/>
          <w:i/>
          <w:iCs/>
          <w:sz w:val="24"/>
          <w:szCs w:val="24"/>
        </w:rPr>
        <w:t>Number of participants excluded</w:t>
      </w:r>
      <w:r>
        <w:rPr>
          <w:rFonts w:ascii="Times New Roman" w:hAnsi="Times New Roman" w:cs="Times New Roman"/>
          <w:i/>
          <w:iCs/>
          <w:sz w:val="24"/>
          <w:szCs w:val="24"/>
        </w:rPr>
        <w:t xml:space="preserve"> from the analyses</w:t>
      </w:r>
      <w:r w:rsidRPr="00580A0A">
        <w:rPr>
          <w:rFonts w:ascii="Times New Roman" w:hAnsi="Times New Roman" w:cs="Times New Roman"/>
          <w:i/>
          <w:iCs/>
          <w:sz w:val="24"/>
          <w:szCs w:val="24"/>
        </w:rPr>
        <w:t xml:space="preserve">. </w:t>
      </w:r>
    </w:p>
    <w:tbl>
      <w:tblPr>
        <w:tblW w:w="9435" w:type="dxa"/>
        <w:tblLayout w:type="fixed"/>
        <w:tblLook w:val="04A0" w:firstRow="1" w:lastRow="0" w:firstColumn="1" w:lastColumn="0" w:noHBand="0" w:noVBand="1"/>
      </w:tblPr>
      <w:tblGrid>
        <w:gridCol w:w="4704"/>
        <w:gridCol w:w="787"/>
        <w:gridCol w:w="787"/>
        <w:gridCol w:w="787"/>
        <w:gridCol w:w="787"/>
        <w:gridCol w:w="787"/>
        <w:gridCol w:w="796"/>
      </w:tblGrid>
      <w:tr w:rsidR="005D1CB5" w:rsidRPr="005D1CB5" w14:paraId="7AAEB0F1" w14:textId="77777777" w:rsidTr="00CC094B">
        <w:trPr>
          <w:trHeight w:val="288"/>
        </w:trPr>
        <w:tc>
          <w:tcPr>
            <w:tcW w:w="4704" w:type="dxa"/>
            <w:tcBorders>
              <w:top w:val="single" w:sz="4" w:space="0" w:color="auto"/>
              <w:left w:val="nil"/>
              <w:bottom w:val="single" w:sz="4" w:space="0" w:color="auto"/>
              <w:right w:val="nil"/>
            </w:tcBorders>
            <w:shd w:val="clear" w:color="auto" w:fill="auto"/>
            <w:noWrap/>
            <w:vAlign w:val="bottom"/>
            <w:hideMark/>
          </w:tcPr>
          <w:p w14:paraId="53042123"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p>
        </w:tc>
        <w:tc>
          <w:tcPr>
            <w:tcW w:w="4731" w:type="dxa"/>
            <w:gridSpan w:val="6"/>
            <w:tcBorders>
              <w:top w:val="single" w:sz="4" w:space="0" w:color="auto"/>
              <w:left w:val="nil"/>
              <w:bottom w:val="single" w:sz="4" w:space="0" w:color="auto"/>
              <w:right w:val="nil"/>
            </w:tcBorders>
            <w:shd w:val="clear" w:color="auto" w:fill="auto"/>
            <w:noWrap/>
            <w:vAlign w:val="bottom"/>
            <w:hideMark/>
          </w:tcPr>
          <w:p w14:paraId="60781AF2"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Age Group</w:t>
            </w:r>
          </w:p>
        </w:tc>
      </w:tr>
      <w:tr w:rsidR="005D1CB5" w:rsidRPr="005D1CB5" w14:paraId="5C0D6D65" w14:textId="77777777" w:rsidTr="00CC094B">
        <w:trPr>
          <w:trHeight w:val="288"/>
        </w:trPr>
        <w:tc>
          <w:tcPr>
            <w:tcW w:w="4704" w:type="dxa"/>
            <w:tcBorders>
              <w:top w:val="single" w:sz="4" w:space="0" w:color="auto"/>
              <w:left w:val="nil"/>
              <w:bottom w:val="nil"/>
              <w:right w:val="nil"/>
            </w:tcBorders>
            <w:shd w:val="clear" w:color="auto" w:fill="auto"/>
            <w:noWrap/>
            <w:vAlign w:val="bottom"/>
            <w:hideMark/>
          </w:tcPr>
          <w:p w14:paraId="1AC7177F" w14:textId="77777777" w:rsidR="005D1CB5" w:rsidRPr="005D1CB5" w:rsidRDefault="005D1CB5" w:rsidP="00CC094B">
            <w:pPr>
              <w:spacing w:line="240" w:lineRule="auto"/>
              <w:jc w:val="center"/>
              <w:rPr>
                <w:rFonts w:ascii="Times New Roman" w:eastAsia="Times New Roman" w:hAnsi="Times New Roman" w:cs="Times New Roman"/>
                <w:sz w:val="24"/>
                <w:szCs w:val="24"/>
              </w:rPr>
            </w:pPr>
          </w:p>
        </w:tc>
        <w:tc>
          <w:tcPr>
            <w:tcW w:w="787" w:type="dxa"/>
            <w:tcBorders>
              <w:top w:val="single" w:sz="4" w:space="0" w:color="auto"/>
              <w:left w:val="nil"/>
              <w:bottom w:val="nil"/>
              <w:right w:val="nil"/>
            </w:tcBorders>
            <w:shd w:val="clear" w:color="auto" w:fill="auto"/>
            <w:noWrap/>
            <w:vAlign w:val="bottom"/>
            <w:hideMark/>
          </w:tcPr>
          <w:p w14:paraId="62DD260C"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20-29</w:t>
            </w:r>
          </w:p>
        </w:tc>
        <w:tc>
          <w:tcPr>
            <w:tcW w:w="787" w:type="dxa"/>
            <w:tcBorders>
              <w:top w:val="single" w:sz="4" w:space="0" w:color="auto"/>
              <w:left w:val="nil"/>
              <w:bottom w:val="nil"/>
              <w:right w:val="nil"/>
            </w:tcBorders>
            <w:shd w:val="clear" w:color="auto" w:fill="auto"/>
            <w:noWrap/>
            <w:vAlign w:val="bottom"/>
            <w:hideMark/>
          </w:tcPr>
          <w:p w14:paraId="59097C11"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30-39</w:t>
            </w:r>
          </w:p>
        </w:tc>
        <w:tc>
          <w:tcPr>
            <w:tcW w:w="787" w:type="dxa"/>
            <w:tcBorders>
              <w:top w:val="single" w:sz="4" w:space="0" w:color="auto"/>
              <w:left w:val="nil"/>
              <w:bottom w:val="nil"/>
              <w:right w:val="nil"/>
            </w:tcBorders>
            <w:shd w:val="clear" w:color="auto" w:fill="auto"/>
            <w:noWrap/>
            <w:vAlign w:val="bottom"/>
            <w:hideMark/>
          </w:tcPr>
          <w:p w14:paraId="5BE96C9E"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40-49</w:t>
            </w:r>
          </w:p>
        </w:tc>
        <w:tc>
          <w:tcPr>
            <w:tcW w:w="787" w:type="dxa"/>
            <w:tcBorders>
              <w:top w:val="single" w:sz="4" w:space="0" w:color="auto"/>
              <w:left w:val="nil"/>
              <w:bottom w:val="nil"/>
              <w:right w:val="nil"/>
            </w:tcBorders>
            <w:shd w:val="clear" w:color="auto" w:fill="auto"/>
            <w:noWrap/>
            <w:vAlign w:val="bottom"/>
            <w:hideMark/>
          </w:tcPr>
          <w:p w14:paraId="24F8DE70"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50-59</w:t>
            </w:r>
          </w:p>
        </w:tc>
        <w:tc>
          <w:tcPr>
            <w:tcW w:w="787" w:type="dxa"/>
            <w:tcBorders>
              <w:top w:val="single" w:sz="4" w:space="0" w:color="auto"/>
              <w:left w:val="nil"/>
              <w:bottom w:val="nil"/>
              <w:right w:val="nil"/>
            </w:tcBorders>
            <w:shd w:val="clear" w:color="auto" w:fill="auto"/>
            <w:noWrap/>
            <w:vAlign w:val="bottom"/>
            <w:hideMark/>
          </w:tcPr>
          <w:p w14:paraId="7A7A3DE2"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60-69</w:t>
            </w:r>
          </w:p>
        </w:tc>
        <w:tc>
          <w:tcPr>
            <w:tcW w:w="796" w:type="dxa"/>
            <w:tcBorders>
              <w:top w:val="single" w:sz="4" w:space="0" w:color="auto"/>
              <w:left w:val="nil"/>
              <w:bottom w:val="nil"/>
              <w:right w:val="nil"/>
            </w:tcBorders>
            <w:shd w:val="clear" w:color="auto" w:fill="auto"/>
            <w:noWrap/>
            <w:vAlign w:val="bottom"/>
            <w:hideMark/>
          </w:tcPr>
          <w:p w14:paraId="3EA50714"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70-79</w:t>
            </w:r>
          </w:p>
        </w:tc>
      </w:tr>
      <w:tr w:rsidR="005D1CB5" w:rsidRPr="005D1CB5" w14:paraId="6FE28A6D" w14:textId="77777777" w:rsidTr="00CC094B">
        <w:trPr>
          <w:trHeight w:val="288"/>
        </w:trPr>
        <w:tc>
          <w:tcPr>
            <w:tcW w:w="4704" w:type="dxa"/>
            <w:tcBorders>
              <w:top w:val="nil"/>
              <w:left w:val="nil"/>
              <w:bottom w:val="nil"/>
              <w:right w:val="nil"/>
            </w:tcBorders>
            <w:shd w:val="clear" w:color="auto" w:fill="auto"/>
            <w:noWrap/>
            <w:vAlign w:val="bottom"/>
            <w:hideMark/>
          </w:tcPr>
          <w:p w14:paraId="0A2AA173"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Did not complete memory tests</w:t>
            </w:r>
          </w:p>
        </w:tc>
        <w:tc>
          <w:tcPr>
            <w:tcW w:w="787" w:type="dxa"/>
            <w:tcBorders>
              <w:top w:val="nil"/>
              <w:left w:val="nil"/>
              <w:bottom w:val="nil"/>
              <w:right w:val="nil"/>
            </w:tcBorders>
            <w:shd w:val="clear" w:color="auto" w:fill="auto"/>
            <w:noWrap/>
            <w:vAlign w:val="bottom"/>
            <w:hideMark/>
          </w:tcPr>
          <w:p w14:paraId="20805F84"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28</w:t>
            </w:r>
          </w:p>
        </w:tc>
        <w:tc>
          <w:tcPr>
            <w:tcW w:w="787" w:type="dxa"/>
            <w:tcBorders>
              <w:top w:val="nil"/>
              <w:left w:val="nil"/>
              <w:bottom w:val="nil"/>
              <w:right w:val="nil"/>
            </w:tcBorders>
            <w:shd w:val="clear" w:color="auto" w:fill="auto"/>
            <w:noWrap/>
            <w:vAlign w:val="bottom"/>
            <w:hideMark/>
          </w:tcPr>
          <w:p w14:paraId="77DD2144"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20</w:t>
            </w:r>
          </w:p>
        </w:tc>
        <w:tc>
          <w:tcPr>
            <w:tcW w:w="787" w:type="dxa"/>
            <w:tcBorders>
              <w:top w:val="nil"/>
              <w:left w:val="nil"/>
              <w:bottom w:val="nil"/>
              <w:right w:val="nil"/>
            </w:tcBorders>
            <w:shd w:val="clear" w:color="auto" w:fill="auto"/>
            <w:noWrap/>
            <w:vAlign w:val="bottom"/>
            <w:hideMark/>
          </w:tcPr>
          <w:p w14:paraId="7952377E"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13</w:t>
            </w:r>
          </w:p>
        </w:tc>
        <w:tc>
          <w:tcPr>
            <w:tcW w:w="787" w:type="dxa"/>
            <w:tcBorders>
              <w:top w:val="nil"/>
              <w:left w:val="nil"/>
              <w:bottom w:val="nil"/>
              <w:right w:val="nil"/>
            </w:tcBorders>
            <w:shd w:val="clear" w:color="auto" w:fill="auto"/>
            <w:noWrap/>
            <w:vAlign w:val="bottom"/>
            <w:hideMark/>
          </w:tcPr>
          <w:p w14:paraId="6227DE79"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17</w:t>
            </w:r>
          </w:p>
        </w:tc>
        <w:tc>
          <w:tcPr>
            <w:tcW w:w="787" w:type="dxa"/>
            <w:tcBorders>
              <w:top w:val="nil"/>
              <w:left w:val="nil"/>
              <w:bottom w:val="nil"/>
              <w:right w:val="nil"/>
            </w:tcBorders>
            <w:shd w:val="clear" w:color="auto" w:fill="auto"/>
            <w:noWrap/>
            <w:vAlign w:val="bottom"/>
            <w:hideMark/>
          </w:tcPr>
          <w:p w14:paraId="2E8EB1FB"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17</w:t>
            </w:r>
          </w:p>
        </w:tc>
        <w:tc>
          <w:tcPr>
            <w:tcW w:w="796" w:type="dxa"/>
            <w:tcBorders>
              <w:top w:val="nil"/>
              <w:left w:val="nil"/>
              <w:bottom w:val="nil"/>
              <w:right w:val="nil"/>
            </w:tcBorders>
            <w:shd w:val="clear" w:color="auto" w:fill="auto"/>
            <w:noWrap/>
            <w:vAlign w:val="bottom"/>
            <w:hideMark/>
          </w:tcPr>
          <w:p w14:paraId="334EC4D9"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18</w:t>
            </w:r>
          </w:p>
        </w:tc>
      </w:tr>
      <w:tr w:rsidR="005D1CB5" w:rsidRPr="005D1CB5" w14:paraId="512B64D6" w14:textId="77777777" w:rsidTr="00CC094B">
        <w:trPr>
          <w:trHeight w:val="288"/>
        </w:trPr>
        <w:tc>
          <w:tcPr>
            <w:tcW w:w="4704" w:type="dxa"/>
            <w:tcBorders>
              <w:top w:val="nil"/>
              <w:left w:val="nil"/>
              <w:bottom w:val="nil"/>
              <w:right w:val="nil"/>
            </w:tcBorders>
            <w:shd w:val="clear" w:color="auto" w:fill="auto"/>
            <w:noWrap/>
            <w:vAlign w:val="bottom"/>
            <w:hideMark/>
          </w:tcPr>
          <w:p w14:paraId="60E57061"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Paused movie or played movie longer than its duration</w:t>
            </w:r>
          </w:p>
        </w:tc>
        <w:tc>
          <w:tcPr>
            <w:tcW w:w="787" w:type="dxa"/>
            <w:tcBorders>
              <w:top w:val="nil"/>
              <w:left w:val="nil"/>
              <w:bottom w:val="nil"/>
              <w:right w:val="nil"/>
            </w:tcBorders>
            <w:shd w:val="clear" w:color="auto" w:fill="auto"/>
            <w:noWrap/>
            <w:vAlign w:val="bottom"/>
            <w:hideMark/>
          </w:tcPr>
          <w:p w14:paraId="5D1531F2"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9</w:t>
            </w:r>
          </w:p>
        </w:tc>
        <w:tc>
          <w:tcPr>
            <w:tcW w:w="787" w:type="dxa"/>
            <w:tcBorders>
              <w:top w:val="nil"/>
              <w:left w:val="nil"/>
              <w:bottom w:val="nil"/>
              <w:right w:val="nil"/>
            </w:tcBorders>
            <w:shd w:val="clear" w:color="auto" w:fill="auto"/>
            <w:noWrap/>
            <w:vAlign w:val="bottom"/>
            <w:hideMark/>
          </w:tcPr>
          <w:p w14:paraId="112A02A9"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8</w:t>
            </w:r>
          </w:p>
        </w:tc>
        <w:tc>
          <w:tcPr>
            <w:tcW w:w="787" w:type="dxa"/>
            <w:tcBorders>
              <w:top w:val="nil"/>
              <w:left w:val="nil"/>
              <w:bottom w:val="nil"/>
              <w:right w:val="nil"/>
            </w:tcBorders>
            <w:shd w:val="clear" w:color="auto" w:fill="auto"/>
            <w:noWrap/>
            <w:vAlign w:val="bottom"/>
            <w:hideMark/>
          </w:tcPr>
          <w:p w14:paraId="13B4B688"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8</w:t>
            </w:r>
          </w:p>
        </w:tc>
        <w:tc>
          <w:tcPr>
            <w:tcW w:w="787" w:type="dxa"/>
            <w:tcBorders>
              <w:top w:val="nil"/>
              <w:left w:val="nil"/>
              <w:bottom w:val="nil"/>
              <w:right w:val="nil"/>
            </w:tcBorders>
            <w:shd w:val="clear" w:color="auto" w:fill="auto"/>
            <w:noWrap/>
            <w:vAlign w:val="bottom"/>
            <w:hideMark/>
          </w:tcPr>
          <w:p w14:paraId="16CB4E89"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11</w:t>
            </w:r>
          </w:p>
        </w:tc>
        <w:tc>
          <w:tcPr>
            <w:tcW w:w="787" w:type="dxa"/>
            <w:tcBorders>
              <w:top w:val="nil"/>
              <w:left w:val="nil"/>
              <w:bottom w:val="nil"/>
              <w:right w:val="nil"/>
            </w:tcBorders>
            <w:shd w:val="clear" w:color="auto" w:fill="auto"/>
            <w:noWrap/>
            <w:vAlign w:val="bottom"/>
            <w:hideMark/>
          </w:tcPr>
          <w:p w14:paraId="10908A0E"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10</w:t>
            </w:r>
          </w:p>
        </w:tc>
        <w:tc>
          <w:tcPr>
            <w:tcW w:w="796" w:type="dxa"/>
            <w:tcBorders>
              <w:top w:val="nil"/>
              <w:left w:val="nil"/>
              <w:bottom w:val="nil"/>
              <w:right w:val="nil"/>
            </w:tcBorders>
            <w:shd w:val="clear" w:color="auto" w:fill="auto"/>
            <w:noWrap/>
            <w:vAlign w:val="bottom"/>
            <w:hideMark/>
          </w:tcPr>
          <w:p w14:paraId="140CFBFA"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5</w:t>
            </w:r>
          </w:p>
        </w:tc>
      </w:tr>
      <w:tr w:rsidR="005D1CB5" w:rsidRPr="005D1CB5" w14:paraId="78409A49" w14:textId="77777777" w:rsidTr="00CC094B">
        <w:trPr>
          <w:trHeight w:val="288"/>
        </w:trPr>
        <w:tc>
          <w:tcPr>
            <w:tcW w:w="4704" w:type="dxa"/>
            <w:tcBorders>
              <w:top w:val="nil"/>
              <w:left w:val="nil"/>
              <w:bottom w:val="nil"/>
              <w:right w:val="nil"/>
            </w:tcBorders>
            <w:shd w:val="clear" w:color="auto" w:fill="auto"/>
            <w:noWrap/>
            <w:vAlign w:val="bottom"/>
            <w:hideMark/>
          </w:tcPr>
          <w:p w14:paraId="08C8365E"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Recalled less than 10 words</w:t>
            </w:r>
          </w:p>
        </w:tc>
        <w:tc>
          <w:tcPr>
            <w:tcW w:w="787" w:type="dxa"/>
            <w:tcBorders>
              <w:top w:val="nil"/>
              <w:left w:val="nil"/>
              <w:bottom w:val="nil"/>
              <w:right w:val="nil"/>
            </w:tcBorders>
            <w:shd w:val="clear" w:color="auto" w:fill="auto"/>
            <w:noWrap/>
            <w:vAlign w:val="bottom"/>
            <w:hideMark/>
          </w:tcPr>
          <w:p w14:paraId="03DA78B6"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1</w:t>
            </w:r>
          </w:p>
        </w:tc>
        <w:tc>
          <w:tcPr>
            <w:tcW w:w="787" w:type="dxa"/>
            <w:tcBorders>
              <w:top w:val="nil"/>
              <w:left w:val="nil"/>
              <w:bottom w:val="nil"/>
              <w:right w:val="nil"/>
            </w:tcBorders>
            <w:shd w:val="clear" w:color="auto" w:fill="auto"/>
            <w:noWrap/>
            <w:vAlign w:val="bottom"/>
            <w:hideMark/>
          </w:tcPr>
          <w:p w14:paraId="6F55994F"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w:t>
            </w:r>
          </w:p>
        </w:tc>
        <w:tc>
          <w:tcPr>
            <w:tcW w:w="787" w:type="dxa"/>
            <w:tcBorders>
              <w:top w:val="nil"/>
              <w:left w:val="nil"/>
              <w:bottom w:val="nil"/>
              <w:right w:val="nil"/>
            </w:tcBorders>
            <w:shd w:val="clear" w:color="auto" w:fill="auto"/>
            <w:noWrap/>
            <w:vAlign w:val="bottom"/>
            <w:hideMark/>
          </w:tcPr>
          <w:p w14:paraId="41E75892"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nil"/>
              <w:right w:val="nil"/>
            </w:tcBorders>
            <w:shd w:val="clear" w:color="auto" w:fill="auto"/>
            <w:noWrap/>
            <w:vAlign w:val="bottom"/>
            <w:hideMark/>
          </w:tcPr>
          <w:p w14:paraId="633DB007"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nil"/>
              <w:right w:val="nil"/>
            </w:tcBorders>
            <w:shd w:val="clear" w:color="auto" w:fill="auto"/>
            <w:noWrap/>
            <w:vAlign w:val="bottom"/>
            <w:hideMark/>
          </w:tcPr>
          <w:p w14:paraId="5096F853"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96" w:type="dxa"/>
            <w:tcBorders>
              <w:top w:val="nil"/>
              <w:left w:val="nil"/>
              <w:bottom w:val="nil"/>
              <w:right w:val="nil"/>
            </w:tcBorders>
            <w:shd w:val="clear" w:color="auto" w:fill="auto"/>
            <w:noWrap/>
            <w:vAlign w:val="bottom"/>
            <w:hideMark/>
          </w:tcPr>
          <w:p w14:paraId="4AC164B0"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r>
      <w:tr w:rsidR="005D1CB5" w:rsidRPr="005D1CB5" w14:paraId="4C6DCF3F" w14:textId="77777777" w:rsidTr="00CC094B">
        <w:trPr>
          <w:trHeight w:val="288"/>
        </w:trPr>
        <w:tc>
          <w:tcPr>
            <w:tcW w:w="4704" w:type="dxa"/>
            <w:tcBorders>
              <w:top w:val="nil"/>
              <w:left w:val="nil"/>
              <w:bottom w:val="nil"/>
              <w:right w:val="nil"/>
            </w:tcBorders>
            <w:shd w:val="clear" w:color="auto" w:fill="auto"/>
            <w:noWrap/>
            <w:vAlign w:val="bottom"/>
            <w:hideMark/>
          </w:tcPr>
          <w:p w14:paraId="616BE75E"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Clearly misunderstood the recall test</w:t>
            </w:r>
          </w:p>
        </w:tc>
        <w:tc>
          <w:tcPr>
            <w:tcW w:w="787" w:type="dxa"/>
            <w:tcBorders>
              <w:top w:val="nil"/>
              <w:left w:val="nil"/>
              <w:bottom w:val="nil"/>
              <w:right w:val="nil"/>
            </w:tcBorders>
            <w:shd w:val="clear" w:color="auto" w:fill="auto"/>
            <w:noWrap/>
            <w:vAlign w:val="bottom"/>
            <w:hideMark/>
          </w:tcPr>
          <w:p w14:paraId="0397DCF1"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36</w:t>
            </w:r>
          </w:p>
        </w:tc>
        <w:tc>
          <w:tcPr>
            <w:tcW w:w="787" w:type="dxa"/>
            <w:tcBorders>
              <w:top w:val="nil"/>
              <w:left w:val="nil"/>
              <w:bottom w:val="nil"/>
              <w:right w:val="nil"/>
            </w:tcBorders>
            <w:shd w:val="clear" w:color="auto" w:fill="auto"/>
            <w:noWrap/>
            <w:vAlign w:val="bottom"/>
            <w:hideMark/>
          </w:tcPr>
          <w:p w14:paraId="7403AA37"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37</w:t>
            </w:r>
          </w:p>
        </w:tc>
        <w:tc>
          <w:tcPr>
            <w:tcW w:w="787" w:type="dxa"/>
            <w:tcBorders>
              <w:top w:val="nil"/>
              <w:left w:val="nil"/>
              <w:bottom w:val="nil"/>
              <w:right w:val="nil"/>
            </w:tcBorders>
            <w:shd w:val="clear" w:color="auto" w:fill="auto"/>
            <w:noWrap/>
            <w:vAlign w:val="bottom"/>
            <w:hideMark/>
          </w:tcPr>
          <w:p w14:paraId="4BA607AD"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34</w:t>
            </w:r>
          </w:p>
        </w:tc>
        <w:tc>
          <w:tcPr>
            <w:tcW w:w="787" w:type="dxa"/>
            <w:tcBorders>
              <w:top w:val="nil"/>
              <w:left w:val="nil"/>
              <w:bottom w:val="nil"/>
              <w:right w:val="nil"/>
            </w:tcBorders>
            <w:shd w:val="clear" w:color="auto" w:fill="auto"/>
            <w:noWrap/>
            <w:vAlign w:val="bottom"/>
            <w:hideMark/>
          </w:tcPr>
          <w:p w14:paraId="3B814FE4"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21</w:t>
            </w:r>
          </w:p>
        </w:tc>
        <w:tc>
          <w:tcPr>
            <w:tcW w:w="787" w:type="dxa"/>
            <w:tcBorders>
              <w:top w:val="nil"/>
              <w:left w:val="nil"/>
              <w:bottom w:val="nil"/>
              <w:right w:val="nil"/>
            </w:tcBorders>
            <w:shd w:val="clear" w:color="auto" w:fill="auto"/>
            <w:noWrap/>
            <w:vAlign w:val="bottom"/>
            <w:hideMark/>
          </w:tcPr>
          <w:p w14:paraId="6AE2A1B6"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21</w:t>
            </w:r>
          </w:p>
        </w:tc>
        <w:tc>
          <w:tcPr>
            <w:tcW w:w="796" w:type="dxa"/>
            <w:tcBorders>
              <w:top w:val="nil"/>
              <w:left w:val="nil"/>
              <w:bottom w:val="nil"/>
              <w:right w:val="nil"/>
            </w:tcBorders>
            <w:shd w:val="clear" w:color="auto" w:fill="auto"/>
            <w:noWrap/>
            <w:vAlign w:val="bottom"/>
            <w:hideMark/>
          </w:tcPr>
          <w:p w14:paraId="1362B2B0"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37</w:t>
            </w:r>
          </w:p>
        </w:tc>
      </w:tr>
      <w:tr w:rsidR="005D1CB5" w:rsidRPr="005D1CB5" w14:paraId="6D17F7F8" w14:textId="77777777" w:rsidTr="00CC094B">
        <w:trPr>
          <w:trHeight w:val="288"/>
        </w:trPr>
        <w:tc>
          <w:tcPr>
            <w:tcW w:w="4704" w:type="dxa"/>
            <w:tcBorders>
              <w:top w:val="nil"/>
              <w:left w:val="nil"/>
              <w:right w:val="nil"/>
            </w:tcBorders>
            <w:shd w:val="clear" w:color="auto" w:fill="auto"/>
            <w:noWrap/>
            <w:vAlign w:val="bottom"/>
            <w:hideMark/>
          </w:tcPr>
          <w:p w14:paraId="2BB47E67"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Recognition memory reaction times &gt; 2.5 SDs from the mean within each age group</w:t>
            </w:r>
          </w:p>
        </w:tc>
        <w:tc>
          <w:tcPr>
            <w:tcW w:w="787" w:type="dxa"/>
            <w:tcBorders>
              <w:top w:val="nil"/>
              <w:left w:val="nil"/>
              <w:right w:val="nil"/>
            </w:tcBorders>
            <w:shd w:val="clear" w:color="auto" w:fill="auto"/>
            <w:noWrap/>
            <w:vAlign w:val="bottom"/>
            <w:hideMark/>
          </w:tcPr>
          <w:p w14:paraId="4661F914"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w:t>
            </w:r>
          </w:p>
        </w:tc>
        <w:tc>
          <w:tcPr>
            <w:tcW w:w="787" w:type="dxa"/>
            <w:tcBorders>
              <w:top w:val="nil"/>
              <w:left w:val="nil"/>
              <w:right w:val="nil"/>
            </w:tcBorders>
            <w:shd w:val="clear" w:color="auto" w:fill="auto"/>
            <w:noWrap/>
            <w:vAlign w:val="bottom"/>
            <w:hideMark/>
          </w:tcPr>
          <w:p w14:paraId="379D4EEE"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w:t>
            </w:r>
          </w:p>
        </w:tc>
        <w:tc>
          <w:tcPr>
            <w:tcW w:w="787" w:type="dxa"/>
            <w:tcBorders>
              <w:top w:val="nil"/>
              <w:left w:val="nil"/>
              <w:right w:val="nil"/>
            </w:tcBorders>
            <w:shd w:val="clear" w:color="auto" w:fill="auto"/>
            <w:noWrap/>
            <w:vAlign w:val="bottom"/>
            <w:hideMark/>
          </w:tcPr>
          <w:p w14:paraId="28E9D20F"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w:t>
            </w:r>
          </w:p>
        </w:tc>
        <w:tc>
          <w:tcPr>
            <w:tcW w:w="787" w:type="dxa"/>
            <w:tcBorders>
              <w:top w:val="nil"/>
              <w:left w:val="nil"/>
              <w:right w:val="nil"/>
            </w:tcBorders>
            <w:shd w:val="clear" w:color="auto" w:fill="auto"/>
            <w:noWrap/>
            <w:vAlign w:val="bottom"/>
            <w:hideMark/>
          </w:tcPr>
          <w:p w14:paraId="2D2C5BDF"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4</w:t>
            </w:r>
          </w:p>
        </w:tc>
        <w:tc>
          <w:tcPr>
            <w:tcW w:w="787" w:type="dxa"/>
            <w:tcBorders>
              <w:top w:val="nil"/>
              <w:left w:val="nil"/>
              <w:right w:val="nil"/>
            </w:tcBorders>
            <w:shd w:val="clear" w:color="auto" w:fill="auto"/>
            <w:noWrap/>
            <w:vAlign w:val="bottom"/>
            <w:hideMark/>
          </w:tcPr>
          <w:p w14:paraId="19CD4C5C"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3</w:t>
            </w:r>
          </w:p>
        </w:tc>
        <w:tc>
          <w:tcPr>
            <w:tcW w:w="796" w:type="dxa"/>
            <w:tcBorders>
              <w:top w:val="nil"/>
              <w:left w:val="nil"/>
              <w:right w:val="nil"/>
            </w:tcBorders>
            <w:shd w:val="clear" w:color="auto" w:fill="auto"/>
            <w:noWrap/>
            <w:vAlign w:val="bottom"/>
            <w:hideMark/>
          </w:tcPr>
          <w:p w14:paraId="73F730CC"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4</w:t>
            </w:r>
          </w:p>
        </w:tc>
      </w:tr>
      <w:tr w:rsidR="005D1CB5" w:rsidRPr="005D1CB5" w14:paraId="6DF845B6" w14:textId="77777777" w:rsidTr="00CC094B">
        <w:trPr>
          <w:trHeight w:val="288"/>
        </w:trPr>
        <w:tc>
          <w:tcPr>
            <w:tcW w:w="4704" w:type="dxa"/>
            <w:tcBorders>
              <w:top w:val="nil"/>
              <w:left w:val="nil"/>
              <w:bottom w:val="single" w:sz="4" w:space="0" w:color="auto"/>
              <w:right w:val="nil"/>
            </w:tcBorders>
            <w:shd w:val="clear" w:color="auto" w:fill="auto"/>
            <w:noWrap/>
            <w:vAlign w:val="bottom"/>
            <w:hideMark/>
          </w:tcPr>
          <w:p w14:paraId="4B90DAA8" w14:textId="77777777" w:rsidR="005D1CB5" w:rsidRPr="005D1CB5" w:rsidRDefault="005D1CB5" w:rsidP="00CC094B">
            <w:pPr>
              <w:spacing w:line="240" w:lineRule="auto"/>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Segmentation Unit Lengths &gt; 3 times median unit length</w:t>
            </w:r>
          </w:p>
        </w:tc>
        <w:tc>
          <w:tcPr>
            <w:tcW w:w="787" w:type="dxa"/>
            <w:tcBorders>
              <w:top w:val="nil"/>
              <w:left w:val="nil"/>
              <w:bottom w:val="single" w:sz="4" w:space="0" w:color="auto"/>
              <w:right w:val="nil"/>
            </w:tcBorders>
            <w:shd w:val="clear" w:color="auto" w:fill="auto"/>
            <w:noWrap/>
            <w:vAlign w:val="bottom"/>
            <w:hideMark/>
          </w:tcPr>
          <w:p w14:paraId="0F2138B9"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single" w:sz="4" w:space="0" w:color="auto"/>
              <w:right w:val="nil"/>
            </w:tcBorders>
            <w:shd w:val="clear" w:color="auto" w:fill="auto"/>
            <w:noWrap/>
            <w:vAlign w:val="bottom"/>
            <w:hideMark/>
          </w:tcPr>
          <w:p w14:paraId="0889D4F2"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single" w:sz="4" w:space="0" w:color="auto"/>
              <w:right w:val="nil"/>
            </w:tcBorders>
            <w:shd w:val="clear" w:color="auto" w:fill="auto"/>
            <w:noWrap/>
            <w:vAlign w:val="bottom"/>
            <w:hideMark/>
          </w:tcPr>
          <w:p w14:paraId="2ABB032F"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single" w:sz="4" w:space="0" w:color="auto"/>
              <w:right w:val="nil"/>
            </w:tcBorders>
            <w:shd w:val="clear" w:color="auto" w:fill="auto"/>
            <w:noWrap/>
            <w:vAlign w:val="bottom"/>
            <w:hideMark/>
          </w:tcPr>
          <w:p w14:paraId="6375EF8C"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87" w:type="dxa"/>
            <w:tcBorders>
              <w:top w:val="nil"/>
              <w:left w:val="nil"/>
              <w:bottom w:val="single" w:sz="4" w:space="0" w:color="auto"/>
              <w:right w:val="nil"/>
            </w:tcBorders>
            <w:shd w:val="clear" w:color="auto" w:fill="auto"/>
            <w:noWrap/>
            <w:vAlign w:val="bottom"/>
            <w:hideMark/>
          </w:tcPr>
          <w:p w14:paraId="3E73C705"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0</w:t>
            </w:r>
          </w:p>
        </w:tc>
        <w:tc>
          <w:tcPr>
            <w:tcW w:w="796" w:type="dxa"/>
            <w:tcBorders>
              <w:top w:val="nil"/>
              <w:left w:val="nil"/>
              <w:bottom w:val="single" w:sz="4" w:space="0" w:color="auto"/>
              <w:right w:val="nil"/>
            </w:tcBorders>
            <w:shd w:val="clear" w:color="auto" w:fill="auto"/>
            <w:noWrap/>
            <w:vAlign w:val="bottom"/>
            <w:hideMark/>
          </w:tcPr>
          <w:p w14:paraId="7AA6D9A3" w14:textId="77777777" w:rsidR="005D1CB5" w:rsidRPr="005D1CB5" w:rsidRDefault="005D1CB5" w:rsidP="00CC094B">
            <w:pPr>
              <w:spacing w:line="240" w:lineRule="auto"/>
              <w:jc w:val="center"/>
              <w:rPr>
                <w:rFonts w:ascii="Times New Roman" w:eastAsia="Times New Roman" w:hAnsi="Times New Roman" w:cs="Times New Roman"/>
                <w:color w:val="000000"/>
                <w:sz w:val="24"/>
                <w:szCs w:val="24"/>
              </w:rPr>
            </w:pPr>
            <w:r w:rsidRPr="005D1CB5">
              <w:rPr>
                <w:rFonts w:ascii="Times New Roman" w:eastAsia="Times New Roman" w:hAnsi="Times New Roman" w:cs="Times New Roman"/>
                <w:color w:val="000000"/>
                <w:sz w:val="24"/>
                <w:szCs w:val="24"/>
              </w:rPr>
              <w:t>2</w:t>
            </w:r>
          </w:p>
        </w:tc>
      </w:tr>
      <w:bookmarkEnd w:id="4"/>
    </w:tbl>
    <w:p w14:paraId="68974EED" w14:textId="77777777" w:rsidR="005D1CB5" w:rsidRPr="005D1CB5" w:rsidRDefault="005D1CB5" w:rsidP="005D1CB5">
      <w:pPr>
        <w:pStyle w:val="NoSpacing"/>
        <w:rPr>
          <w:rFonts w:ascii="Times New Roman" w:hAnsi="Times New Roman" w:cs="Times New Roman"/>
          <w:sz w:val="24"/>
          <w:szCs w:val="24"/>
        </w:rPr>
      </w:pPr>
    </w:p>
    <w:p w14:paraId="14F0357F" w14:textId="77777777" w:rsidR="005D1CB5" w:rsidRPr="005D1CB5" w:rsidRDefault="005D1CB5" w:rsidP="005D1CB5">
      <w:pPr>
        <w:rPr>
          <w:rFonts w:ascii="Times New Roman" w:hAnsi="Times New Roman" w:cs="Times New Roman"/>
          <w:sz w:val="24"/>
          <w:szCs w:val="24"/>
        </w:rPr>
      </w:pPr>
    </w:p>
    <w:p w14:paraId="7F9C50CF" w14:textId="494282B7" w:rsidR="0081590B" w:rsidRPr="0021611A" w:rsidRDefault="2EF303A3" w:rsidP="0021611A">
      <w:pPr>
        <w:pStyle w:val="Heading3"/>
        <w:spacing w:line="480" w:lineRule="auto"/>
        <w:rPr>
          <w:rFonts w:ascii="Times New Roman" w:hAnsi="Times New Roman" w:cs="Times New Roman"/>
          <w:b/>
          <w:bCs/>
          <w:i/>
          <w:iCs/>
          <w:color w:val="auto"/>
        </w:rPr>
      </w:pPr>
      <w:r w:rsidRPr="0021611A">
        <w:rPr>
          <w:rFonts w:ascii="Times New Roman" w:hAnsi="Times New Roman" w:cs="Times New Roman"/>
          <w:b/>
          <w:bCs/>
          <w:i/>
          <w:iCs/>
          <w:color w:val="auto"/>
        </w:rPr>
        <w:t>Combined analysis of recall</w:t>
      </w:r>
    </w:p>
    <w:p w14:paraId="1C5D7E64" w14:textId="61EBF494" w:rsidR="0081590B" w:rsidRPr="0021611A" w:rsidRDefault="639070B8" w:rsidP="0021611A">
      <w:pPr>
        <w:spacing w:line="480" w:lineRule="auto"/>
        <w:ind w:firstLine="720"/>
        <w:rPr>
          <w:rFonts w:ascii="Times New Roman" w:hAnsi="Times New Roman" w:cs="Times New Roman"/>
          <w:sz w:val="24"/>
          <w:szCs w:val="24"/>
        </w:rPr>
      </w:pPr>
      <w:r w:rsidRPr="639070B8">
        <w:rPr>
          <w:rFonts w:ascii="Times New Roman" w:hAnsi="Times New Roman" w:cs="Times New Roman"/>
          <w:sz w:val="24"/>
          <w:szCs w:val="24"/>
        </w:rPr>
        <w:t xml:space="preserve">We combined the data from Experiments 1 and 2 to evaluate if attention to event segmentation differentially improved memory within each age group at each delay. Results are shown in Supplemental Table S5. Models included the fixed effects of task, experiment, and their interaction. First, we found consistently strong evidence of a main effect of experiment indicating that participants recalled less in Experiment 2 (after a one-month delay) than Experiment 1 (after a one-week delay), which was not surprising. Importantly, participants in their 20s and 30s benefited similarly from attending to event segmentation at a one-week </w:t>
      </w:r>
      <w:r w:rsidR="00293FC2">
        <w:rPr>
          <w:rFonts w:ascii="Times New Roman" w:hAnsi="Times New Roman" w:cs="Times New Roman"/>
          <w:sz w:val="24"/>
          <w:szCs w:val="24"/>
        </w:rPr>
        <w:t>and a</w:t>
      </w:r>
      <w:r w:rsidRPr="639070B8">
        <w:rPr>
          <w:rFonts w:ascii="Times New Roman" w:hAnsi="Times New Roman" w:cs="Times New Roman"/>
          <w:sz w:val="24"/>
          <w:szCs w:val="24"/>
        </w:rPr>
        <w:t xml:space="preserve"> one-month delay, as evident from the lack of an interaction between experiment and task in participants in their 20s and 30s. We found an interaction between task and experiment for those in their 50s and 60s. We probed these interactions and found that participants in their 50s </w:t>
      </w:r>
      <w:r w:rsidRPr="639070B8">
        <w:rPr>
          <w:rFonts w:ascii="Times New Roman" w:hAnsi="Times New Roman" w:cs="Times New Roman"/>
          <w:sz w:val="24"/>
          <w:szCs w:val="24"/>
        </w:rPr>
        <w:lastRenderedPageBreak/>
        <w:t xml:space="preserve">benefited by attending to event segmentation after a one week delay, </w:t>
      </w:r>
      <w:proofErr w:type="gramStart"/>
      <w:r w:rsidRPr="639070B8">
        <w:rPr>
          <w:rFonts w:ascii="Times New Roman" w:hAnsi="Times New Roman" w:cs="Times New Roman"/>
          <w:i/>
          <w:iCs/>
          <w:sz w:val="24"/>
          <w:szCs w:val="24"/>
        </w:rPr>
        <w:t>t</w:t>
      </w:r>
      <w:r w:rsidRPr="639070B8">
        <w:rPr>
          <w:rFonts w:ascii="Times New Roman" w:hAnsi="Times New Roman" w:cs="Times New Roman"/>
          <w:sz w:val="24"/>
          <w:szCs w:val="24"/>
        </w:rPr>
        <w:t>(</w:t>
      </w:r>
      <w:proofErr w:type="gramEnd"/>
      <w:r w:rsidRPr="639070B8">
        <w:rPr>
          <w:rFonts w:ascii="Times New Roman" w:hAnsi="Times New Roman" w:cs="Times New Roman"/>
          <w:sz w:val="24"/>
          <w:szCs w:val="24"/>
        </w:rPr>
        <w:t xml:space="preserve">173) = 5.52, </w:t>
      </w:r>
      <w:r w:rsidRPr="639070B8">
        <w:rPr>
          <w:rFonts w:ascii="Times New Roman" w:hAnsi="Times New Roman" w:cs="Times New Roman"/>
          <w:i/>
          <w:iCs/>
          <w:sz w:val="24"/>
          <w:szCs w:val="24"/>
        </w:rPr>
        <w:t>p</w:t>
      </w:r>
      <w:r w:rsidRPr="639070B8">
        <w:rPr>
          <w:rFonts w:ascii="Times New Roman" w:hAnsi="Times New Roman" w:cs="Times New Roman"/>
          <w:sz w:val="24"/>
          <w:szCs w:val="24"/>
        </w:rPr>
        <w:t xml:space="preserve"> &lt; .0001, but not after a one month delay, </w:t>
      </w:r>
      <w:r w:rsidRPr="639070B8">
        <w:rPr>
          <w:rFonts w:ascii="Times New Roman" w:hAnsi="Times New Roman" w:cs="Times New Roman"/>
          <w:i/>
          <w:iCs/>
          <w:sz w:val="24"/>
          <w:szCs w:val="24"/>
        </w:rPr>
        <w:t>t</w:t>
      </w:r>
      <w:r w:rsidRPr="639070B8">
        <w:rPr>
          <w:rFonts w:ascii="Times New Roman" w:hAnsi="Times New Roman" w:cs="Times New Roman"/>
          <w:sz w:val="24"/>
          <w:szCs w:val="24"/>
        </w:rPr>
        <w:t>(178) = 0.61,</w:t>
      </w:r>
      <w:r w:rsidRPr="639070B8">
        <w:rPr>
          <w:rFonts w:ascii="Times New Roman" w:hAnsi="Times New Roman" w:cs="Times New Roman"/>
          <w:i/>
          <w:iCs/>
          <w:sz w:val="24"/>
          <w:szCs w:val="24"/>
        </w:rPr>
        <w:t xml:space="preserve"> p</w:t>
      </w:r>
      <w:r w:rsidRPr="639070B8">
        <w:rPr>
          <w:rFonts w:ascii="Times New Roman" w:hAnsi="Times New Roman" w:cs="Times New Roman"/>
          <w:sz w:val="24"/>
          <w:szCs w:val="24"/>
        </w:rPr>
        <w:t xml:space="preserve"> = .99. Likewise, participants in their 60s also benefited after a one week delay, </w:t>
      </w:r>
      <w:proofErr w:type="gramStart"/>
      <w:r w:rsidRPr="639070B8">
        <w:rPr>
          <w:rFonts w:ascii="Times New Roman" w:hAnsi="Times New Roman" w:cs="Times New Roman"/>
          <w:i/>
          <w:iCs/>
          <w:sz w:val="24"/>
          <w:szCs w:val="24"/>
        </w:rPr>
        <w:t>t</w:t>
      </w:r>
      <w:r w:rsidRPr="639070B8">
        <w:rPr>
          <w:rFonts w:ascii="Times New Roman" w:hAnsi="Times New Roman" w:cs="Times New Roman"/>
          <w:sz w:val="24"/>
          <w:szCs w:val="24"/>
        </w:rPr>
        <w:t>(</w:t>
      </w:r>
      <w:proofErr w:type="gramEnd"/>
      <w:r w:rsidRPr="639070B8">
        <w:rPr>
          <w:rFonts w:ascii="Times New Roman" w:hAnsi="Times New Roman" w:cs="Times New Roman"/>
          <w:sz w:val="24"/>
          <w:szCs w:val="24"/>
        </w:rPr>
        <w:t xml:space="preserve">182) = 4.33, </w:t>
      </w:r>
      <w:r w:rsidRPr="639070B8">
        <w:rPr>
          <w:rFonts w:ascii="Times New Roman" w:hAnsi="Times New Roman" w:cs="Times New Roman"/>
          <w:i/>
          <w:iCs/>
          <w:sz w:val="24"/>
          <w:szCs w:val="24"/>
        </w:rPr>
        <w:t>p</w:t>
      </w:r>
      <w:r w:rsidRPr="639070B8">
        <w:rPr>
          <w:rFonts w:ascii="Times New Roman" w:hAnsi="Times New Roman" w:cs="Times New Roman"/>
          <w:sz w:val="24"/>
          <w:szCs w:val="24"/>
        </w:rPr>
        <w:t xml:space="preserve"> &lt; .001, but not after a one month delay, </w:t>
      </w:r>
      <w:r w:rsidRPr="639070B8">
        <w:rPr>
          <w:rFonts w:ascii="Times New Roman" w:hAnsi="Times New Roman" w:cs="Times New Roman"/>
          <w:i/>
          <w:iCs/>
          <w:sz w:val="24"/>
          <w:szCs w:val="24"/>
        </w:rPr>
        <w:t>t</w:t>
      </w:r>
      <w:r w:rsidRPr="639070B8">
        <w:rPr>
          <w:rFonts w:ascii="Times New Roman" w:hAnsi="Times New Roman" w:cs="Times New Roman"/>
          <w:sz w:val="24"/>
          <w:szCs w:val="24"/>
        </w:rPr>
        <w:t xml:space="preserve">(188) = -0.71, </w:t>
      </w:r>
      <w:r w:rsidRPr="639070B8">
        <w:rPr>
          <w:rFonts w:ascii="Times New Roman" w:hAnsi="Times New Roman" w:cs="Times New Roman"/>
          <w:i/>
          <w:iCs/>
          <w:sz w:val="24"/>
          <w:szCs w:val="24"/>
        </w:rPr>
        <w:t>p</w:t>
      </w:r>
      <w:r w:rsidRPr="639070B8">
        <w:rPr>
          <w:rFonts w:ascii="Times New Roman" w:hAnsi="Times New Roman" w:cs="Times New Roman"/>
          <w:sz w:val="24"/>
          <w:szCs w:val="24"/>
        </w:rPr>
        <w:t xml:space="preserve"> = .96.  We did not detect a significant interaction between experiment and task for participants in their 40s or 70s. This was likely because we did not find evidence that attention to segmentation benefited those in their 40s in Experiment 1, and only weak evidence that it improved memory in Experiment 2.  Likewise, those in their 70s did not benefit from attending to event segmentation in either experiment. Together, these results indicate that the benefits of attending to event segmentation on normalized word count persists in young adults in their 20s and 30s at least until one month later. However, the benefits of manipulating attention to segmentation do not persist in middle aged adults.</w:t>
      </w:r>
      <w:r w:rsidRPr="639070B8">
        <w:rPr>
          <w:rFonts w:ascii="Times New Roman" w:eastAsia="Times New Roman" w:hAnsi="Times New Roman" w:cs="Times New Roman"/>
          <w:sz w:val="24"/>
          <w:szCs w:val="24"/>
        </w:rPr>
        <w:t xml:space="preserve"> We speculate on the potential causes of this finding in the General Discussion of the manuscript. </w:t>
      </w:r>
    </w:p>
    <w:p w14:paraId="4343C8B3" w14:textId="61F8B97F" w:rsidR="00350656" w:rsidRPr="0021611A" w:rsidRDefault="00350656" w:rsidP="0021611A">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Supplemental Table S</w:t>
      </w:r>
      <w:r w:rsidR="005D1CB5">
        <w:rPr>
          <w:rFonts w:ascii="Times New Roman" w:eastAsia="Times New Roman" w:hAnsi="Times New Roman" w:cs="Times New Roman"/>
          <w:b/>
          <w:bCs/>
          <w:sz w:val="24"/>
          <w:szCs w:val="24"/>
        </w:rPr>
        <w:t>5</w:t>
      </w:r>
    </w:p>
    <w:p w14:paraId="361FE9BF" w14:textId="66414CA8" w:rsidR="0081590B" w:rsidRPr="0021611A" w:rsidRDefault="0081590B"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Normalized word count comparisons within each age group after combining data from Experiments 1 and 2.</w:t>
      </w:r>
      <w:r w:rsidRPr="0021611A">
        <w:rPr>
          <w:rFonts w:ascii="Times New Roman" w:eastAsia="Times New Roman" w:hAnsi="Times New Roman" w:cs="Times New Roman"/>
          <w:sz w:val="24"/>
          <w:szCs w:val="24"/>
        </w:rPr>
        <w:t xml:space="preserve"> </w:t>
      </w:r>
    </w:p>
    <w:tbl>
      <w:tblPr>
        <w:tblW w:w="10140" w:type="dxa"/>
        <w:tblLook w:val="04A0" w:firstRow="1" w:lastRow="0" w:firstColumn="1" w:lastColumn="0" w:noHBand="0" w:noVBand="1"/>
      </w:tblPr>
      <w:tblGrid>
        <w:gridCol w:w="1080"/>
        <w:gridCol w:w="1900"/>
        <w:gridCol w:w="980"/>
        <w:gridCol w:w="1220"/>
        <w:gridCol w:w="1100"/>
        <w:gridCol w:w="980"/>
        <w:gridCol w:w="980"/>
        <w:gridCol w:w="1900"/>
      </w:tblGrid>
      <w:tr w:rsidR="0081590B" w:rsidRPr="0021611A" w14:paraId="0E86FACA" w14:textId="77777777" w:rsidTr="00EC7A09">
        <w:trPr>
          <w:trHeight w:val="288"/>
        </w:trPr>
        <w:tc>
          <w:tcPr>
            <w:tcW w:w="1080" w:type="dxa"/>
            <w:tcBorders>
              <w:top w:val="single" w:sz="4" w:space="0" w:color="auto"/>
              <w:left w:val="nil"/>
              <w:bottom w:val="single" w:sz="4" w:space="0" w:color="auto"/>
              <w:right w:val="nil"/>
            </w:tcBorders>
            <w:shd w:val="clear" w:color="auto" w:fill="auto"/>
            <w:noWrap/>
            <w:vAlign w:val="bottom"/>
            <w:hideMark/>
          </w:tcPr>
          <w:p w14:paraId="0157073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1900" w:type="dxa"/>
            <w:tcBorders>
              <w:top w:val="single" w:sz="4" w:space="0" w:color="auto"/>
              <w:left w:val="nil"/>
              <w:bottom w:val="single" w:sz="4" w:space="0" w:color="auto"/>
              <w:right w:val="nil"/>
            </w:tcBorders>
            <w:shd w:val="clear" w:color="auto" w:fill="auto"/>
            <w:noWrap/>
            <w:vAlign w:val="bottom"/>
            <w:hideMark/>
          </w:tcPr>
          <w:p w14:paraId="02BCF07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Fixed Effect</w:t>
            </w:r>
          </w:p>
        </w:tc>
        <w:tc>
          <w:tcPr>
            <w:tcW w:w="980" w:type="dxa"/>
            <w:tcBorders>
              <w:top w:val="single" w:sz="4" w:space="0" w:color="auto"/>
              <w:left w:val="nil"/>
              <w:bottom w:val="single" w:sz="4" w:space="0" w:color="auto"/>
              <w:right w:val="nil"/>
            </w:tcBorders>
            <w:shd w:val="clear" w:color="auto" w:fill="auto"/>
            <w:noWrap/>
            <w:vAlign w:val="bottom"/>
            <w:hideMark/>
          </w:tcPr>
          <w:p w14:paraId="25611DFC" w14:textId="77777777" w:rsidR="0081590B" w:rsidRPr="0021611A" w:rsidRDefault="0081590B" w:rsidP="0021611A">
            <w:pPr>
              <w:spacing w:line="480" w:lineRule="auto"/>
              <w:jc w:val="center"/>
              <w:rPr>
                <w:rFonts w:ascii="Times New Roman" w:eastAsia="Times New Roman" w:hAnsi="Times New Roman" w:cs="Times New Roman"/>
                <w:sz w:val="24"/>
                <w:szCs w:val="24"/>
              </w:rPr>
            </w:pPr>
            <w:proofErr w:type="spellStart"/>
            <w:r w:rsidRPr="0021611A">
              <w:rPr>
                <w:rFonts w:ascii="Times New Roman" w:eastAsia="Times New Roman" w:hAnsi="Times New Roman" w:cs="Times New Roman"/>
                <w:i/>
                <w:iCs/>
                <w:sz w:val="24"/>
                <w:szCs w:val="24"/>
              </w:rPr>
              <w:t>df</w:t>
            </w:r>
            <w:proofErr w:type="spellEnd"/>
            <w:r w:rsidRPr="0021611A">
              <w:rPr>
                <w:rFonts w:ascii="Times New Roman" w:eastAsia="Times New Roman" w:hAnsi="Times New Roman" w:cs="Times New Roman"/>
                <w:sz w:val="24"/>
                <w:szCs w:val="24"/>
              </w:rPr>
              <w:t xml:space="preserve"> num</w:t>
            </w:r>
          </w:p>
        </w:tc>
        <w:tc>
          <w:tcPr>
            <w:tcW w:w="1220" w:type="dxa"/>
            <w:tcBorders>
              <w:top w:val="single" w:sz="4" w:space="0" w:color="auto"/>
              <w:left w:val="nil"/>
              <w:bottom w:val="single" w:sz="4" w:space="0" w:color="auto"/>
              <w:right w:val="nil"/>
            </w:tcBorders>
            <w:shd w:val="clear" w:color="auto" w:fill="auto"/>
            <w:noWrap/>
            <w:vAlign w:val="bottom"/>
            <w:hideMark/>
          </w:tcPr>
          <w:p w14:paraId="19C7FFFC" w14:textId="77777777" w:rsidR="0081590B" w:rsidRPr="0021611A" w:rsidRDefault="0081590B" w:rsidP="0021611A">
            <w:pPr>
              <w:spacing w:line="480" w:lineRule="auto"/>
              <w:jc w:val="center"/>
              <w:rPr>
                <w:rFonts w:ascii="Times New Roman" w:eastAsia="Times New Roman" w:hAnsi="Times New Roman" w:cs="Times New Roman"/>
                <w:sz w:val="24"/>
                <w:szCs w:val="24"/>
              </w:rPr>
            </w:pPr>
            <w:proofErr w:type="spellStart"/>
            <w:r w:rsidRPr="0021611A">
              <w:rPr>
                <w:rFonts w:ascii="Times New Roman" w:eastAsia="Times New Roman" w:hAnsi="Times New Roman" w:cs="Times New Roman"/>
                <w:i/>
                <w:iCs/>
                <w:sz w:val="24"/>
                <w:szCs w:val="24"/>
              </w:rPr>
              <w:t>df</w:t>
            </w:r>
            <w:proofErr w:type="spellEnd"/>
            <w:r w:rsidRPr="0021611A">
              <w:rPr>
                <w:rFonts w:ascii="Times New Roman" w:eastAsia="Times New Roman" w:hAnsi="Times New Roman" w:cs="Times New Roman"/>
                <w:sz w:val="24"/>
                <w:szCs w:val="24"/>
              </w:rPr>
              <w:t xml:space="preserve"> den</w:t>
            </w:r>
          </w:p>
        </w:tc>
        <w:tc>
          <w:tcPr>
            <w:tcW w:w="1100" w:type="dxa"/>
            <w:tcBorders>
              <w:top w:val="single" w:sz="4" w:space="0" w:color="auto"/>
              <w:left w:val="nil"/>
              <w:bottom w:val="single" w:sz="4" w:space="0" w:color="auto"/>
              <w:right w:val="nil"/>
            </w:tcBorders>
            <w:shd w:val="clear" w:color="auto" w:fill="auto"/>
            <w:noWrap/>
            <w:vAlign w:val="bottom"/>
            <w:hideMark/>
          </w:tcPr>
          <w:p w14:paraId="28B430EA" w14:textId="77777777" w:rsidR="0081590B" w:rsidRPr="0021611A" w:rsidRDefault="0081590B" w:rsidP="0021611A">
            <w:pPr>
              <w:spacing w:line="480" w:lineRule="auto"/>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F</w:t>
            </w:r>
          </w:p>
        </w:tc>
        <w:tc>
          <w:tcPr>
            <w:tcW w:w="980" w:type="dxa"/>
            <w:tcBorders>
              <w:top w:val="single" w:sz="4" w:space="0" w:color="auto"/>
              <w:left w:val="nil"/>
              <w:bottom w:val="single" w:sz="4" w:space="0" w:color="auto"/>
              <w:right w:val="nil"/>
            </w:tcBorders>
            <w:shd w:val="clear" w:color="auto" w:fill="auto"/>
            <w:noWrap/>
            <w:vAlign w:val="bottom"/>
            <w:hideMark/>
          </w:tcPr>
          <w:p w14:paraId="23C55258" w14:textId="77777777" w:rsidR="0081590B" w:rsidRPr="0021611A" w:rsidRDefault="0081590B" w:rsidP="0021611A">
            <w:pPr>
              <w:spacing w:line="480" w:lineRule="auto"/>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p</w:t>
            </w:r>
          </w:p>
        </w:tc>
        <w:tc>
          <w:tcPr>
            <w:tcW w:w="980" w:type="dxa"/>
            <w:tcBorders>
              <w:top w:val="single" w:sz="4" w:space="0" w:color="auto"/>
              <w:left w:val="nil"/>
              <w:bottom w:val="single" w:sz="4" w:space="0" w:color="auto"/>
              <w:right w:val="nil"/>
            </w:tcBorders>
            <w:shd w:val="clear" w:color="auto" w:fill="auto"/>
            <w:noWrap/>
            <w:vAlign w:val="bottom"/>
            <w:hideMark/>
          </w:tcPr>
          <w:p w14:paraId="63F4C72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1900" w:type="dxa"/>
            <w:tcBorders>
              <w:top w:val="single" w:sz="4" w:space="0" w:color="auto"/>
              <w:left w:val="nil"/>
              <w:bottom w:val="single" w:sz="4" w:space="0" w:color="auto"/>
              <w:right w:val="nil"/>
            </w:tcBorders>
            <w:shd w:val="clear" w:color="auto" w:fill="auto"/>
            <w:noWrap/>
            <w:vAlign w:val="bottom"/>
            <w:hideMark/>
          </w:tcPr>
          <w:p w14:paraId="408A23A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 xml:space="preserve"> 10</w:t>
            </w:r>
          </w:p>
        </w:tc>
      </w:tr>
      <w:tr w:rsidR="0081590B" w:rsidRPr="0021611A" w14:paraId="1D12944A"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6B4FDC8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1900" w:type="dxa"/>
            <w:tcBorders>
              <w:top w:val="single" w:sz="4" w:space="0" w:color="auto"/>
              <w:left w:val="nil"/>
              <w:bottom w:val="nil"/>
              <w:right w:val="nil"/>
            </w:tcBorders>
            <w:shd w:val="clear" w:color="auto" w:fill="auto"/>
            <w:noWrap/>
            <w:vAlign w:val="bottom"/>
            <w:hideMark/>
          </w:tcPr>
          <w:p w14:paraId="71CC8D1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4F4CDDF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52EBC19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172.97</w:t>
            </w:r>
          </w:p>
        </w:tc>
        <w:tc>
          <w:tcPr>
            <w:tcW w:w="1100" w:type="dxa"/>
            <w:tcBorders>
              <w:top w:val="single" w:sz="4" w:space="0" w:color="auto"/>
              <w:left w:val="nil"/>
              <w:bottom w:val="nil"/>
              <w:right w:val="nil"/>
            </w:tcBorders>
            <w:shd w:val="clear" w:color="auto" w:fill="auto"/>
            <w:noWrap/>
            <w:vAlign w:val="bottom"/>
            <w:hideMark/>
          </w:tcPr>
          <w:p w14:paraId="396DAF0B"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15.58</w:t>
            </w:r>
          </w:p>
        </w:tc>
        <w:tc>
          <w:tcPr>
            <w:tcW w:w="980" w:type="dxa"/>
            <w:tcBorders>
              <w:top w:val="single" w:sz="4" w:space="0" w:color="auto"/>
              <w:left w:val="nil"/>
              <w:bottom w:val="nil"/>
              <w:right w:val="nil"/>
            </w:tcBorders>
            <w:shd w:val="clear" w:color="auto" w:fill="auto"/>
            <w:noWrap/>
            <w:vAlign w:val="bottom"/>
            <w:hideMark/>
          </w:tcPr>
          <w:p w14:paraId="3FE10AE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single" w:sz="4" w:space="0" w:color="auto"/>
              <w:left w:val="nil"/>
              <w:bottom w:val="nil"/>
              <w:right w:val="nil"/>
            </w:tcBorders>
            <w:shd w:val="clear" w:color="auto" w:fill="auto"/>
            <w:noWrap/>
            <w:vAlign w:val="bottom"/>
            <w:hideMark/>
          </w:tcPr>
          <w:p w14:paraId="376BBB2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1900" w:type="dxa"/>
            <w:tcBorders>
              <w:top w:val="single" w:sz="4" w:space="0" w:color="auto"/>
              <w:left w:val="nil"/>
              <w:bottom w:val="nil"/>
              <w:right w:val="nil"/>
            </w:tcBorders>
            <w:shd w:val="clear" w:color="auto" w:fill="auto"/>
            <w:noWrap/>
            <w:vAlign w:val="bottom"/>
            <w:hideMark/>
          </w:tcPr>
          <w:p w14:paraId="3AF67C7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171.87</w:t>
            </w:r>
          </w:p>
        </w:tc>
      </w:tr>
      <w:tr w:rsidR="0081590B" w:rsidRPr="0021611A" w14:paraId="1A922597" w14:textId="77777777" w:rsidTr="00EC7A09">
        <w:trPr>
          <w:trHeight w:val="288"/>
        </w:trPr>
        <w:tc>
          <w:tcPr>
            <w:tcW w:w="1080" w:type="dxa"/>
            <w:tcBorders>
              <w:top w:val="nil"/>
              <w:left w:val="nil"/>
              <w:right w:val="nil"/>
            </w:tcBorders>
            <w:shd w:val="clear" w:color="auto" w:fill="auto"/>
            <w:noWrap/>
            <w:vAlign w:val="bottom"/>
            <w:hideMark/>
          </w:tcPr>
          <w:p w14:paraId="6CCF9C4B"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73ABD90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22B22EC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right w:val="nil"/>
            </w:tcBorders>
            <w:shd w:val="clear" w:color="auto" w:fill="auto"/>
            <w:noWrap/>
            <w:vAlign w:val="bottom"/>
            <w:hideMark/>
          </w:tcPr>
          <w:p w14:paraId="28B9293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185.57</w:t>
            </w:r>
          </w:p>
        </w:tc>
        <w:tc>
          <w:tcPr>
            <w:tcW w:w="1100" w:type="dxa"/>
            <w:tcBorders>
              <w:top w:val="nil"/>
              <w:left w:val="nil"/>
              <w:right w:val="nil"/>
            </w:tcBorders>
            <w:shd w:val="clear" w:color="auto" w:fill="auto"/>
            <w:noWrap/>
            <w:vAlign w:val="bottom"/>
            <w:hideMark/>
          </w:tcPr>
          <w:p w14:paraId="626DE64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11.10</w:t>
            </w:r>
          </w:p>
        </w:tc>
        <w:tc>
          <w:tcPr>
            <w:tcW w:w="980" w:type="dxa"/>
            <w:tcBorders>
              <w:top w:val="nil"/>
              <w:left w:val="nil"/>
              <w:right w:val="nil"/>
            </w:tcBorders>
            <w:shd w:val="clear" w:color="auto" w:fill="auto"/>
            <w:noWrap/>
            <w:vAlign w:val="bottom"/>
            <w:hideMark/>
          </w:tcPr>
          <w:p w14:paraId="2D2956AB"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25EE9C2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0.03</w:t>
            </w:r>
          </w:p>
        </w:tc>
        <w:tc>
          <w:tcPr>
            <w:tcW w:w="1900" w:type="dxa"/>
            <w:tcBorders>
              <w:top w:val="nil"/>
              <w:left w:val="nil"/>
              <w:right w:val="nil"/>
            </w:tcBorders>
            <w:shd w:val="clear" w:color="auto" w:fill="auto"/>
            <w:noWrap/>
            <w:vAlign w:val="bottom"/>
            <w:hideMark/>
          </w:tcPr>
          <w:p w14:paraId="4DE9BA0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33.23</w:t>
            </w:r>
          </w:p>
        </w:tc>
      </w:tr>
      <w:tr w:rsidR="0081590B" w:rsidRPr="0021611A" w14:paraId="1F15B333"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73B8C82D"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12E45AA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5D75F57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bottom w:val="single" w:sz="4" w:space="0" w:color="auto"/>
              <w:right w:val="nil"/>
            </w:tcBorders>
            <w:shd w:val="clear" w:color="auto" w:fill="auto"/>
            <w:noWrap/>
            <w:vAlign w:val="bottom"/>
            <w:hideMark/>
          </w:tcPr>
          <w:p w14:paraId="115665F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173.06</w:t>
            </w:r>
          </w:p>
        </w:tc>
        <w:tc>
          <w:tcPr>
            <w:tcW w:w="1100" w:type="dxa"/>
            <w:tcBorders>
              <w:top w:val="nil"/>
              <w:left w:val="nil"/>
              <w:bottom w:val="single" w:sz="4" w:space="0" w:color="auto"/>
              <w:right w:val="nil"/>
            </w:tcBorders>
            <w:shd w:val="clear" w:color="auto" w:fill="auto"/>
            <w:noWrap/>
            <w:vAlign w:val="bottom"/>
            <w:hideMark/>
          </w:tcPr>
          <w:p w14:paraId="3A92941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0.44</w:t>
            </w:r>
          </w:p>
        </w:tc>
        <w:tc>
          <w:tcPr>
            <w:tcW w:w="980" w:type="dxa"/>
            <w:tcBorders>
              <w:top w:val="nil"/>
              <w:left w:val="nil"/>
              <w:bottom w:val="single" w:sz="4" w:space="0" w:color="auto"/>
              <w:right w:val="nil"/>
            </w:tcBorders>
            <w:shd w:val="clear" w:color="auto" w:fill="auto"/>
            <w:noWrap/>
            <w:vAlign w:val="bottom"/>
            <w:hideMark/>
          </w:tcPr>
          <w:p w14:paraId="2448FF2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.51</w:t>
            </w:r>
          </w:p>
        </w:tc>
        <w:tc>
          <w:tcPr>
            <w:tcW w:w="980" w:type="dxa"/>
            <w:tcBorders>
              <w:top w:val="nil"/>
              <w:left w:val="nil"/>
              <w:bottom w:val="single" w:sz="4" w:space="0" w:color="auto"/>
              <w:right w:val="nil"/>
            </w:tcBorders>
            <w:shd w:val="clear" w:color="auto" w:fill="auto"/>
            <w:noWrap/>
            <w:vAlign w:val="bottom"/>
            <w:hideMark/>
          </w:tcPr>
          <w:p w14:paraId="1F70E36B"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2.82</w:t>
            </w:r>
          </w:p>
        </w:tc>
        <w:tc>
          <w:tcPr>
            <w:tcW w:w="1900" w:type="dxa"/>
            <w:tcBorders>
              <w:top w:val="nil"/>
              <w:left w:val="nil"/>
              <w:bottom w:val="single" w:sz="4" w:space="0" w:color="auto"/>
              <w:right w:val="nil"/>
            </w:tcBorders>
            <w:shd w:val="clear" w:color="auto" w:fill="auto"/>
            <w:noWrap/>
            <w:vAlign w:val="bottom"/>
            <w:hideMark/>
          </w:tcPr>
          <w:p w14:paraId="48D1437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0.29</w:t>
            </w:r>
          </w:p>
        </w:tc>
      </w:tr>
      <w:tr w:rsidR="0081590B" w:rsidRPr="0021611A" w14:paraId="66F31B79"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1E88813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lastRenderedPageBreak/>
              <w:t>30-39</w:t>
            </w:r>
          </w:p>
        </w:tc>
        <w:tc>
          <w:tcPr>
            <w:tcW w:w="1900" w:type="dxa"/>
            <w:tcBorders>
              <w:top w:val="single" w:sz="4" w:space="0" w:color="auto"/>
              <w:left w:val="nil"/>
              <w:bottom w:val="nil"/>
              <w:right w:val="nil"/>
            </w:tcBorders>
            <w:shd w:val="clear" w:color="auto" w:fill="auto"/>
            <w:noWrap/>
            <w:vAlign w:val="bottom"/>
            <w:hideMark/>
          </w:tcPr>
          <w:p w14:paraId="75D31FE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3F7CE9B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361E0B6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315.51</w:t>
            </w:r>
          </w:p>
        </w:tc>
        <w:tc>
          <w:tcPr>
            <w:tcW w:w="1100" w:type="dxa"/>
            <w:tcBorders>
              <w:top w:val="single" w:sz="4" w:space="0" w:color="auto"/>
              <w:left w:val="nil"/>
              <w:bottom w:val="nil"/>
              <w:right w:val="nil"/>
            </w:tcBorders>
            <w:shd w:val="clear" w:color="auto" w:fill="auto"/>
            <w:noWrap/>
            <w:vAlign w:val="bottom"/>
            <w:hideMark/>
          </w:tcPr>
          <w:p w14:paraId="39A97CE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26.37</w:t>
            </w:r>
          </w:p>
        </w:tc>
        <w:tc>
          <w:tcPr>
            <w:tcW w:w="980" w:type="dxa"/>
            <w:tcBorders>
              <w:top w:val="single" w:sz="4" w:space="0" w:color="auto"/>
              <w:left w:val="nil"/>
              <w:bottom w:val="nil"/>
              <w:right w:val="nil"/>
            </w:tcBorders>
            <w:shd w:val="clear" w:color="auto" w:fill="auto"/>
            <w:noWrap/>
            <w:vAlign w:val="bottom"/>
            <w:hideMark/>
          </w:tcPr>
          <w:p w14:paraId="3628E8F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single" w:sz="4" w:space="0" w:color="auto"/>
              <w:left w:val="nil"/>
              <w:bottom w:val="nil"/>
              <w:right w:val="nil"/>
            </w:tcBorders>
            <w:shd w:val="clear" w:color="auto" w:fill="auto"/>
            <w:noWrap/>
            <w:vAlign w:val="bottom"/>
            <w:hideMark/>
          </w:tcPr>
          <w:p w14:paraId="5A7DC65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single" w:sz="4" w:space="0" w:color="auto"/>
              <w:left w:val="nil"/>
              <w:bottom w:val="nil"/>
              <w:right w:val="nil"/>
            </w:tcBorders>
            <w:shd w:val="clear" w:color="auto" w:fill="auto"/>
            <w:noWrap/>
            <w:vAlign w:val="bottom"/>
            <w:hideMark/>
          </w:tcPr>
          <w:p w14:paraId="262EA81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&gt;1000</w:t>
            </w:r>
          </w:p>
        </w:tc>
      </w:tr>
      <w:tr w:rsidR="0081590B" w:rsidRPr="0021611A" w14:paraId="56E02BF1" w14:textId="77777777" w:rsidTr="00EC7A09">
        <w:trPr>
          <w:trHeight w:val="288"/>
        </w:trPr>
        <w:tc>
          <w:tcPr>
            <w:tcW w:w="1080" w:type="dxa"/>
            <w:tcBorders>
              <w:top w:val="nil"/>
              <w:left w:val="nil"/>
              <w:right w:val="nil"/>
            </w:tcBorders>
            <w:shd w:val="clear" w:color="auto" w:fill="auto"/>
            <w:noWrap/>
            <w:vAlign w:val="bottom"/>
            <w:hideMark/>
          </w:tcPr>
          <w:p w14:paraId="1771D5BD"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052172E7"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6F41C71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w:t>
            </w:r>
          </w:p>
        </w:tc>
        <w:tc>
          <w:tcPr>
            <w:tcW w:w="1220" w:type="dxa"/>
            <w:tcBorders>
              <w:top w:val="nil"/>
              <w:left w:val="nil"/>
              <w:right w:val="nil"/>
            </w:tcBorders>
            <w:shd w:val="clear" w:color="auto" w:fill="auto"/>
            <w:noWrap/>
            <w:vAlign w:val="bottom"/>
            <w:hideMark/>
          </w:tcPr>
          <w:p w14:paraId="497F4F3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326.75</w:t>
            </w:r>
          </w:p>
        </w:tc>
        <w:tc>
          <w:tcPr>
            <w:tcW w:w="1100" w:type="dxa"/>
            <w:tcBorders>
              <w:top w:val="nil"/>
              <w:left w:val="nil"/>
              <w:right w:val="nil"/>
            </w:tcBorders>
            <w:shd w:val="clear" w:color="auto" w:fill="auto"/>
            <w:noWrap/>
            <w:vAlign w:val="bottom"/>
            <w:hideMark/>
          </w:tcPr>
          <w:p w14:paraId="340DC74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22.48</w:t>
            </w:r>
          </w:p>
        </w:tc>
        <w:tc>
          <w:tcPr>
            <w:tcW w:w="980" w:type="dxa"/>
            <w:tcBorders>
              <w:top w:val="nil"/>
              <w:left w:val="nil"/>
              <w:right w:val="nil"/>
            </w:tcBorders>
            <w:shd w:val="clear" w:color="auto" w:fill="auto"/>
            <w:noWrap/>
            <w:vAlign w:val="bottom"/>
            <w:hideMark/>
          </w:tcPr>
          <w:p w14:paraId="0FA26BF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6514007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nil"/>
              <w:left w:val="nil"/>
              <w:right w:val="nil"/>
            </w:tcBorders>
            <w:shd w:val="clear" w:color="auto" w:fill="auto"/>
            <w:noWrap/>
            <w:vAlign w:val="bottom"/>
            <w:hideMark/>
          </w:tcPr>
          <w:p w14:paraId="4B64035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&gt;1000</w:t>
            </w:r>
          </w:p>
        </w:tc>
      </w:tr>
      <w:tr w:rsidR="0081590B" w:rsidRPr="0021611A" w14:paraId="1D2E1078"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71029D81"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0C615FB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0EA1C11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w:t>
            </w:r>
          </w:p>
        </w:tc>
        <w:tc>
          <w:tcPr>
            <w:tcW w:w="1220" w:type="dxa"/>
            <w:tcBorders>
              <w:top w:val="nil"/>
              <w:left w:val="nil"/>
              <w:bottom w:val="single" w:sz="4" w:space="0" w:color="auto"/>
              <w:right w:val="nil"/>
            </w:tcBorders>
            <w:shd w:val="clear" w:color="auto" w:fill="auto"/>
            <w:noWrap/>
            <w:vAlign w:val="bottom"/>
            <w:hideMark/>
          </w:tcPr>
          <w:p w14:paraId="6E78EEA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315.80</w:t>
            </w:r>
          </w:p>
        </w:tc>
        <w:tc>
          <w:tcPr>
            <w:tcW w:w="1100" w:type="dxa"/>
            <w:tcBorders>
              <w:top w:val="nil"/>
              <w:left w:val="nil"/>
              <w:bottom w:val="single" w:sz="4" w:space="0" w:color="auto"/>
              <w:right w:val="nil"/>
            </w:tcBorders>
            <w:shd w:val="clear" w:color="auto" w:fill="auto"/>
            <w:noWrap/>
            <w:vAlign w:val="bottom"/>
            <w:hideMark/>
          </w:tcPr>
          <w:p w14:paraId="3069A84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2.79</w:t>
            </w:r>
          </w:p>
        </w:tc>
        <w:tc>
          <w:tcPr>
            <w:tcW w:w="980" w:type="dxa"/>
            <w:tcBorders>
              <w:top w:val="nil"/>
              <w:left w:val="nil"/>
              <w:bottom w:val="single" w:sz="4" w:space="0" w:color="auto"/>
              <w:right w:val="nil"/>
            </w:tcBorders>
            <w:shd w:val="clear" w:color="auto" w:fill="auto"/>
            <w:noWrap/>
            <w:vAlign w:val="bottom"/>
            <w:hideMark/>
          </w:tcPr>
          <w:p w14:paraId="6069C3F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.06</w:t>
            </w:r>
          </w:p>
        </w:tc>
        <w:tc>
          <w:tcPr>
            <w:tcW w:w="980" w:type="dxa"/>
            <w:tcBorders>
              <w:top w:val="nil"/>
              <w:left w:val="nil"/>
              <w:bottom w:val="single" w:sz="4" w:space="0" w:color="auto"/>
              <w:right w:val="nil"/>
            </w:tcBorders>
            <w:shd w:val="clear" w:color="auto" w:fill="auto"/>
            <w:noWrap/>
            <w:vAlign w:val="bottom"/>
            <w:hideMark/>
          </w:tcPr>
          <w:p w14:paraId="548FFDE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1.45</w:t>
            </w:r>
          </w:p>
        </w:tc>
        <w:tc>
          <w:tcPr>
            <w:tcW w:w="1900" w:type="dxa"/>
            <w:tcBorders>
              <w:top w:val="nil"/>
              <w:left w:val="nil"/>
              <w:bottom w:val="single" w:sz="4" w:space="0" w:color="auto"/>
              <w:right w:val="nil"/>
            </w:tcBorders>
            <w:shd w:val="clear" w:color="auto" w:fill="auto"/>
            <w:noWrap/>
            <w:vAlign w:val="bottom"/>
            <w:hideMark/>
          </w:tcPr>
          <w:p w14:paraId="330D381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0.68</w:t>
            </w:r>
          </w:p>
        </w:tc>
      </w:tr>
      <w:tr w:rsidR="0081590B" w:rsidRPr="0021611A" w14:paraId="44373BEE"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0B3A88F7"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1900" w:type="dxa"/>
            <w:tcBorders>
              <w:top w:val="single" w:sz="4" w:space="0" w:color="auto"/>
              <w:left w:val="nil"/>
              <w:bottom w:val="nil"/>
              <w:right w:val="nil"/>
            </w:tcBorders>
            <w:shd w:val="clear" w:color="auto" w:fill="auto"/>
            <w:noWrap/>
            <w:vAlign w:val="bottom"/>
            <w:hideMark/>
          </w:tcPr>
          <w:p w14:paraId="5FA5162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5B4F359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08C721B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184.41</w:t>
            </w:r>
          </w:p>
        </w:tc>
        <w:tc>
          <w:tcPr>
            <w:tcW w:w="1100" w:type="dxa"/>
            <w:tcBorders>
              <w:top w:val="single" w:sz="4" w:space="0" w:color="auto"/>
              <w:left w:val="nil"/>
              <w:bottom w:val="nil"/>
              <w:right w:val="nil"/>
            </w:tcBorders>
            <w:shd w:val="clear" w:color="auto" w:fill="auto"/>
            <w:noWrap/>
            <w:vAlign w:val="bottom"/>
            <w:hideMark/>
          </w:tcPr>
          <w:p w14:paraId="5A65571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6.62</w:t>
            </w:r>
          </w:p>
        </w:tc>
        <w:tc>
          <w:tcPr>
            <w:tcW w:w="980" w:type="dxa"/>
            <w:tcBorders>
              <w:top w:val="single" w:sz="4" w:space="0" w:color="auto"/>
              <w:left w:val="nil"/>
              <w:bottom w:val="nil"/>
              <w:right w:val="nil"/>
            </w:tcBorders>
            <w:shd w:val="clear" w:color="auto" w:fill="auto"/>
            <w:noWrap/>
            <w:vAlign w:val="bottom"/>
            <w:hideMark/>
          </w:tcPr>
          <w:p w14:paraId="7CCB505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.01</w:t>
            </w:r>
          </w:p>
        </w:tc>
        <w:tc>
          <w:tcPr>
            <w:tcW w:w="980" w:type="dxa"/>
            <w:tcBorders>
              <w:top w:val="single" w:sz="4" w:space="0" w:color="auto"/>
              <w:left w:val="nil"/>
              <w:bottom w:val="nil"/>
              <w:right w:val="nil"/>
            </w:tcBorders>
            <w:shd w:val="clear" w:color="auto" w:fill="auto"/>
            <w:noWrap/>
            <w:vAlign w:val="bottom"/>
            <w:hideMark/>
          </w:tcPr>
          <w:p w14:paraId="1ED5256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0.24</w:t>
            </w:r>
          </w:p>
        </w:tc>
        <w:tc>
          <w:tcPr>
            <w:tcW w:w="1900" w:type="dxa"/>
            <w:tcBorders>
              <w:top w:val="single" w:sz="4" w:space="0" w:color="auto"/>
              <w:left w:val="nil"/>
              <w:bottom w:val="nil"/>
              <w:right w:val="nil"/>
            </w:tcBorders>
            <w:shd w:val="clear" w:color="auto" w:fill="auto"/>
            <w:noWrap/>
            <w:vAlign w:val="bottom"/>
            <w:hideMark/>
          </w:tcPr>
          <w:p w14:paraId="720851C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3.87</w:t>
            </w:r>
          </w:p>
        </w:tc>
      </w:tr>
      <w:tr w:rsidR="0081590B" w:rsidRPr="0021611A" w14:paraId="3DE5FB8C" w14:textId="77777777" w:rsidTr="00EC7A09">
        <w:trPr>
          <w:trHeight w:val="288"/>
        </w:trPr>
        <w:tc>
          <w:tcPr>
            <w:tcW w:w="1080" w:type="dxa"/>
            <w:tcBorders>
              <w:top w:val="nil"/>
              <w:left w:val="nil"/>
              <w:right w:val="nil"/>
            </w:tcBorders>
            <w:shd w:val="clear" w:color="auto" w:fill="auto"/>
            <w:noWrap/>
            <w:vAlign w:val="bottom"/>
            <w:hideMark/>
          </w:tcPr>
          <w:p w14:paraId="1602E91D"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08B5B43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3DD02C3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right w:val="nil"/>
            </w:tcBorders>
            <w:shd w:val="clear" w:color="auto" w:fill="auto"/>
            <w:noWrap/>
            <w:vAlign w:val="bottom"/>
            <w:hideMark/>
          </w:tcPr>
          <w:p w14:paraId="763C888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197.02</w:t>
            </w:r>
          </w:p>
        </w:tc>
        <w:tc>
          <w:tcPr>
            <w:tcW w:w="1100" w:type="dxa"/>
            <w:tcBorders>
              <w:top w:val="nil"/>
              <w:left w:val="nil"/>
              <w:right w:val="nil"/>
            </w:tcBorders>
            <w:shd w:val="clear" w:color="auto" w:fill="auto"/>
            <w:noWrap/>
            <w:vAlign w:val="bottom"/>
            <w:hideMark/>
          </w:tcPr>
          <w:p w14:paraId="0B4E816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44.79</w:t>
            </w:r>
          </w:p>
        </w:tc>
        <w:tc>
          <w:tcPr>
            <w:tcW w:w="980" w:type="dxa"/>
            <w:tcBorders>
              <w:top w:val="nil"/>
              <w:left w:val="nil"/>
              <w:right w:val="nil"/>
            </w:tcBorders>
            <w:shd w:val="clear" w:color="auto" w:fill="auto"/>
            <w:noWrap/>
            <w:vAlign w:val="bottom"/>
            <w:hideMark/>
          </w:tcPr>
          <w:p w14:paraId="5DC6341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17C925A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nil"/>
              <w:left w:val="nil"/>
              <w:right w:val="nil"/>
            </w:tcBorders>
            <w:shd w:val="clear" w:color="auto" w:fill="auto"/>
            <w:noWrap/>
            <w:vAlign w:val="bottom"/>
            <w:hideMark/>
          </w:tcPr>
          <w:p w14:paraId="1AB5721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&gt;1000</w:t>
            </w:r>
          </w:p>
        </w:tc>
      </w:tr>
      <w:tr w:rsidR="0081590B" w:rsidRPr="0021611A" w14:paraId="13DA56D8"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3AF00FFD"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26A2267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35AB717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bottom w:val="single" w:sz="4" w:space="0" w:color="auto"/>
              <w:right w:val="nil"/>
            </w:tcBorders>
            <w:shd w:val="clear" w:color="auto" w:fill="auto"/>
            <w:noWrap/>
            <w:vAlign w:val="bottom"/>
            <w:hideMark/>
          </w:tcPr>
          <w:p w14:paraId="0D2D875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184.19</w:t>
            </w:r>
          </w:p>
        </w:tc>
        <w:tc>
          <w:tcPr>
            <w:tcW w:w="1100" w:type="dxa"/>
            <w:tcBorders>
              <w:top w:val="nil"/>
              <w:left w:val="nil"/>
              <w:bottom w:val="single" w:sz="4" w:space="0" w:color="auto"/>
              <w:right w:val="nil"/>
            </w:tcBorders>
            <w:shd w:val="clear" w:color="auto" w:fill="auto"/>
            <w:noWrap/>
            <w:vAlign w:val="bottom"/>
            <w:hideMark/>
          </w:tcPr>
          <w:p w14:paraId="26AE515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0.03</w:t>
            </w:r>
          </w:p>
        </w:tc>
        <w:tc>
          <w:tcPr>
            <w:tcW w:w="980" w:type="dxa"/>
            <w:tcBorders>
              <w:top w:val="nil"/>
              <w:left w:val="nil"/>
              <w:bottom w:val="single" w:sz="4" w:space="0" w:color="auto"/>
              <w:right w:val="nil"/>
            </w:tcBorders>
            <w:shd w:val="clear" w:color="auto" w:fill="auto"/>
            <w:noWrap/>
            <w:vAlign w:val="bottom"/>
            <w:hideMark/>
          </w:tcPr>
          <w:p w14:paraId="0873B26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.87</w:t>
            </w:r>
          </w:p>
        </w:tc>
        <w:tc>
          <w:tcPr>
            <w:tcW w:w="980" w:type="dxa"/>
            <w:tcBorders>
              <w:top w:val="nil"/>
              <w:left w:val="nil"/>
              <w:bottom w:val="single" w:sz="4" w:space="0" w:color="auto"/>
              <w:right w:val="nil"/>
            </w:tcBorders>
            <w:shd w:val="clear" w:color="auto" w:fill="auto"/>
            <w:noWrap/>
            <w:vAlign w:val="bottom"/>
            <w:hideMark/>
          </w:tcPr>
          <w:p w14:paraId="598EEE0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3.16</w:t>
            </w:r>
          </w:p>
        </w:tc>
        <w:tc>
          <w:tcPr>
            <w:tcW w:w="1900" w:type="dxa"/>
            <w:tcBorders>
              <w:top w:val="nil"/>
              <w:left w:val="nil"/>
              <w:bottom w:val="single" w:sz="4" w:space="0" w:color="auto"/>
              <w:right w:val="nil"/>
            </w:tcBorders>
            <w:shd w:val="clear" w:color="auto" w:fill="auto"/>
            <w:noWrap/>
            <w:vAlign w:val="bottom"/>
            <w:hideMark/>
          </w:tcPr>
          <w:p w14:paraId="5B4F7F7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0.29</w:t>
            </w:r>
          </w:p>
        </w:tc>
      </w:tr>
      <w:tr w:rsidR="0081590B" w:rsidRPr="0021611A" w14:paraId="7FE5F1E3"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3A42690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50-59</w:t>
            </w:r>
          </w:p>
        </w:tc>
        <w:tc>
          <w:tcPr>
            <w:tcW w:w="1900" w:type="dxa"/>
            <w:tcBorders>
              <w:top w:val="single" w:sz="4" w:space="0" w:color="auto"/>
              <w:left w:val="nil"/>
              <w:bottom w:val="nil"/>
              <w:right w:val="nil"/>
            </w:tcBorders>
            <w:shd w:val="clear" w:color="auto" w:fill="auto"/>
            <w:noWrap/>
            <w:vAlign w:val="bottom"/>
            <w:hideMark/>
          </w:tcPr>
          <w:p w14:paraId="20C4BD4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369D8D4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5540CF4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176.38</w:t>
            </w:r>
          </w:p>
        </w:tc>
        <w:tc>
          <w:tcPr>
            <w:tcW w:w="1100" w:type="dxa"/>
            <w:tcBorders>
              <w:top w:val="single" w:sz="4" w:space="0" w:color="auto"/>
              <w:left w:val="nil"/>
              <w:bottom w:val="nil"/>
              <w:right w:val="nil"/>
            </w:tcBorders>
            <w:shd w:val="clear" w:color="auto" w:fill="auto"/>
            <w:noWrap/>
            <w:vAlign w:val="bottom"/>
            <w:hideMark/>
          </w:tcPr>
          <w:p w14:paraId="325BC5E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19.51</w:t>
            </w:r>
          </w:p>
        </w:tc>
        <w:tc>
          <w:tcPr>
            <w:tcW w:w="980" w:type="dxa"/>
            <w:tcBorders>
              <w:top w:val="single" w:sz="4" w:space="0" w:color="auto"/>
              <w:left w:val="nil"/>
              <w:bottom w:val="nil"/>
              <w:right w:val="nil"/>
            </w:tcBorders>
            <w:shd w:val="clear" w:color="auto" w:fill="auto"/>
            <w:noWrap/>
            <w:vAlign w:val="bottom"/>
            <w:hideMark/>
          </w:tcPr>
          <w:p w14:paraId="05C33DB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single" w:sz="4" w:space="0" w:color="auto"/>
              <w:left w:val="nil"/>
              <w:bottom w:val="nil"/>
              <w:right w:val="nil"/>
            </w:tcBorders>
            <w:shd w:val="clear" w:color="auto" w:fill="auto"/>
            <w:noWrap/>
            <w:vAlign w:val="bottom"/>
            <w:hideMark/>
          </w:tcPr>
          <w:p w14:paraId="2E22EA9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single" w:sz="4" w:space="0" w:color="auto"/>
              <w:left w:val="nil"/>
              <w:bottom w:val="nil"/>
              <w:right w:val="nil"/>
            </w:tcBorders>
            <w:shd w:val="clear" w:color="auto" w:fill="auto"/>
            <w:noWrap/>
            <w:vAlign w:val="bottom"/>
            <w:hideMark/>
          </w:tcPr>
          <w:p w14:paraId="0C8FB38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375.40</w:t>
            </w:r>
          </w:p>
        </w:tc>
      </w:tr>
      <w:tr w:rsidR="0081590B" w:rsidRPr="0021611A" w14:paraId="022F4052" w14:textId="77777777" w:rsidTr="00EC7A09">
        <w:trPr>
          <w:trHeight w:val="288"/>
        </w:trPr>
        <w:tc>
          <w:tcPr>
            <w:tcW w:w="1080" w:type="dxa"/>
            <w:tcBorders>
              <w:top w:val="nil"/>
              <w:left w:val="nil"/>
              <w:right w:val="nil"/>
            </w:tcBorders>
            <w:shd w:val="clear" w:color="auto" w:fill="auto"/>
            <w:noWrap/>
            <w:vAlign w:val="bottom"/>
            <w:hideMark/>
          </w:tcPr>
          <w:p w14:paraId="337DA11A"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759A443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3A38407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right w:val="nil"/>
            </w:tcBorders>
            <w:shd w:val="clear" w:color="auto" w:fill="auto"/>
            <w:noWrap/>
            <w:vAlign w:val="bottom"/>
            <w:hideMark/>
          </w:tcPr>
          <w:p w14:paraId="1B0E9F9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191.12</w:t>
            </w:r>
          </w:p>
        </w:tc>
        <w:tc>
          <w:tcPr>
            <w:tcW w:w="1100" w:type="dxa"/>
            <w:tcBorders>
              <w:top w:val="nil"/>
              <w:left w:val="nil"/>
              <w:right w:val="nil"/>
            </w:tcBorders>
            <w:shd w:val="clear" w:color="auto" w:fill="auto"/>
            <w:noWrap/>
            <w:vAlign w:val="bottom"/>
            <w:hideMark/>
          </w:tcPr>
          <w:p w14:paraId="1B0DA68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56.29</w:t>
            </w:r>
          </w:p>
        </w:tc>
        <w:tc>
          <w:tcPr>
            <w:tcW w:w="980" w:type="dxa"/>
            <w:tcBorders>
              <w:top w:val="nil"/>
              <w:left w:val="nil"/>
              <w:right w:val="nil"/>
            </w:tcBorders>
            <w:shd w:val="clear" w:color="auto" w:fill="auto"/>
            <w:noWrap/>
            <w:vAlign w:val="bottom"/>
            <w:hideMark/>
          </w:tcPr>
          <w:p w14:paraId="75BA126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7E6114A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nil"/>
              <w:left w:val="nil"/>
              <w:right w:val="nil"/>
            </w:tcBorders>
            <w:shd w:val="clear" w:color="auto" w:fill="auto"/>
            <w:noWrap/>
            <w:vAlign w:val="bottom"/>
            <w:hideMark/>
          </w:tcPr>
          <w:p w14:paraId="6D62CBB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&gt;1000</w:t>
            </w:r>
          </w:p>
        </w:tc>
      </w:tr>
      <w:tr w:rsidR="0081590B" w:rsidRPr="0021611A" w14:paraId="1B86D18F"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69C34CD9"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0468107B"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274CFB87"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bottom w:val="single" w:sz="4" w:space="0" w:color="auto"/>
              <w:right w:val="nil"/>
            </w:tcBorders>
            <w:shd w:val="clear" w:color="auto" w:fill="auto"/>
            <w:noWrap/>
            <w:vAlign w:val="bottom"/>
            <w:hideMark/>
          </w:tcPr>
          <w:p w14:paraId="4F5A306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176.37</w:t>
            </w:r>
          </w:p>
        </w:tc>
        <w:tc>
          <w:tcPr>
            <w:tcW w:w="1100" w:type="dxa"/>
            <w:tcBorders>
              <w:top w:val="nil"/>
              <w:left w:val="nil"/>
              <w:bottom w:val="single" w:sz="4" w:space="0" w:color="auto"/>
              <w:right w:val="nil"/>
            </w:tcBorders>
            <w:shd w:val="clear" w:color="auto" w:fill="auto"/>
            <w:noWrap/>
            <w:vAlign w:val="bottom"/>
            <w:hideMark/>
          </w:tcPr>
          <w:p w14:paraId="51FFA86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12.67</w:t>
            </w:r>
          </w:p>
        </w:tc>
        <w:tc>
          <w:tcPr>
            <w:tcW w:w="980" w:type="dxa"/>
            <w:tcBorders>
              <w:top w:val="nil"/>
              <w:left w:val="nil"/>
              <w:bottom w:val="single" w:sz="4" w:space="0" w:color="auto"/>
              <w:right w:val="nil"/>
            </w:tcBorders>
            <w:shd w:val="clear" w:color="auto" w:fill="auto"/>
            <w:noWrap/>
            <w:vAlign w:val="bottom"/>
            <w:hideMark/>
          </w:tcPr>
          <w:p w14:paraId="57EC27B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bottom w:val="single" w:sz="4" w:space="0" w:color="auto"/>
              <w:right w:val="nil"/>
            </w:tcBorders>
            <w:shd w:val="clear" w:color="auto" w:fill="auto"/>
            <w:noWrap/>
            <w:vAlign w:val="bottom"/>
            <w:hideMark/>
          </w:tcPr>
          <w:p w14:paraId="19BDAA4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1900" w:type="dxa"/>
            <w:tcBorders>
              <w:top w:val="nil"/>
              <w:left w:val="nil"/>
              <w:bottom w:val="single" w:sz="4" w:space="0" w:color="auto"/>
              <w:right w:val="nil"/>
            </w:tcBorders>
            <w:shd w:val="clear" w:color="auto" w:fill="auto"/>
            <w:noWrap/>
            <w:vAlign w:val="bottom"/>
            <w:hideMark/>
          </w:tcPr>
          <w:p w14:paraId="1C3AEC45"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46.40</w:t>
            </w:r>
          </w:p>
        </w:tc>
      </w:tr>
      <w:tr w:rsidR="0081590B" w:rsidRPr="0021611A" w14:paraId="1F42184E"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1E22212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1900" w:type="dxa"/>
            <w:tcBorders>
              <w:top w:val="single" w:sz="4" w:space="0" w:color="auto"/>
              <w:left w:val="nil"/>
              <w:bottom w:val="nil"/>
              <w:right w:val="nil"/>
            </w:tcBorders>
            <w:shd w:val="clear" w:color="auto" w:fill="auto"/>
            <w:noWrap/>
            <w:vAlign w:val="bottom"/>
            <w:hideMark/>
          </w:tcPr>
          <w:p w14:paraId="1E5EDCF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384EC21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4079FE6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186.15</w:t>
            </w:r>
          </w:p>
        </w:tc>
        <w:tc>
          <w:tcPr>
            <w:tcW w:w="1100" w:type="dxa"/>
            <w:tcBorders>
              <w:top w:val="single" w:sz="4" w:space="0" w:color="auto"/>
              <w:left w:val="nil"/>
              <w:bottom w:val="nil"/>
              <w:right w:val="nil"/>
            </w:tcBorders>
            <w:shd w:val="clear" w:color="auto" w:fill="auto"/>
            <w:noWrap/>
            <w:vAlign w:val="bottom"/>
            <w:hideMark/>
          </w:tcPr>
          <w:p w14:paraId="232242F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7.38</w:t>
            </w:r>
          </w:p>
        </w:tc>
        <w:tc>
          <w:tcPr>
            <w:tcW w:w="980" w:type="dxa"/>
            <w:tcBorders>
              <w:top w:val="single" w:sz="4" w:space="0" w:color="auto"/>
              <w:left w:val="nil"/>
              <w:bottom w:val="nil"/>
              <w:right w:val="nil"/>
            </w:tcBorders>
            <w:shd w:val="clear" w:color="auto" w:fill="auto"/>
            <w:noWrap/>
            <w:vAlign w:val="bottom"/>
            <w:hideMark/>
          </w:tcPr>
          <w:p w14:paraId="746EB28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.01</w:t>
            </w:r>
          </w:p>
        </w:tc>
        <w:tc>
          <w:tcPr>
            <w:tcW w:w="980" w:type="dxa"/>
            <w:tcBorders>
              <w:top w:val="single" w:sz="4" w:space="0" w:color="auto"/>
              <w:left w:val="nil"/>
              <w:bottom w:val="nil"/>
              <w:right w:val="nil"/>
            </w:tcBorders>
            <w:shd w:val="clear" w:color="auto" w:fill="auto"/>
            <w:noWrap/>
            <w:vAlign w:val="bottom"/>
            <w:hideMark/>
          </w:tcPr>
          <w:p w14:paraId="55C3A78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0.50</w:t>
            </w:r>
          </w:p>
        </w:tc>
        <w:tc>
          <w:tcPr>
            <w:tcW w:w="1900" w:type="dxa"/>
            <w:tcBorders>
              <w:top w:val="single" w:sz="4" w:space="0" w:color="auto"/>
              <w:left w:val="nil"/>
              <w:bottom w:val="nil"/>
              <w:right w:val="nil"/>
            </w:tcBorders>
            <w:shd w:val="clear" w:color="auto" w:fill="auto"/>
            <w:noWrap/>
            <w:vAlign w:val="bottom"/>
            <w:hideMark/>
          </w:tcPr>
          <w:p w14:paraId="4DFDDE3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2.19</w:t>
            </w:r>
          </w:p>
        </w:tc>
      </w:tr>
      <w:tr w:rsidR="0081590B" w:rsidRPr="0021611A" w14:paraId="581ED08D" w14:textId="77777777" w:rsidTr="00EC7A09">
        <w:trPr>
          <w:trHeight w:val="288"/>
        </w:trPr>
        <w:tc>
          <w:tcPr>
            <w:tcW w:w="1080" w:type="dxa"/>
            <w:tcBorders>
              <w:top w:val="nil"/>
              <w:left w:val="nil"/>
              <w:right w:val="nil"/>
            </w:tcBorders>
            <w:shd w:val="clear" w:color="auto" w:fill="auto"/>
            <w:noWrap/>
            <w:vAlign w:val="bottom"/>
            <w:hideMark/>
          </w:tcPr>
          <w:p w14:paraId="45AB30A4"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5375E84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6D5CF0C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right w:val="nil"/>
            </w:tcBorders>
            <w:shd w:val="clear" w:color="auto" w:fill="auto"/>
            <w:noWrap/>
            <w:vAlign w:val="bottom"/>
            <w:hideMark/>
          </w:tcPr>
          <w:p w14:paraId="218E5F0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204.53</w:t>
            </w:r>
          </w:p>
        </w:tc>
        <w:tc>
          <w:tcPr>
            <w:tcW w:w="1100" w:type="dxa"/>
            <w:tcBorders>
              <w:top w:val="nil"/>
              <w:left w:val="nil"/>
              <w:right w:val="nil"/>
            </w:tcBorders>
            <w:shd w:val="clear" w:color="auto" w:fill="auto"/>
            <w:noWrap/>
            <w:vAlign w:val="bottom"/>
            <w:hideMark/>
          </w:tcPr>
          <w:p w14:paraId="6DE0943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53.23</w:t>
            </w:r>
          </w:p>
        </w:tc>
        <w:tc>
          <w:tcPr>
            <w:tcW w:w="980" w:type="dxa"/>
            <w:tcBorders>
              <w:top w:val="nil"/>
              <w:left w:val="nil"/>
              <w:right w:val="nil"/>
            </w:tcBorders>
            <w:shd w:val="clear" w:color="auto" w:fill="auto"/>
            <w:noWrap/>
            <w:vAlign w:val="bottom"/>
            <w:hideMark/>
          </w:tcPr>
          <w:p w14:paraId="5BA3DC4C"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38473E6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1900" w:type="dxa"/>
            <w:tcBorders>
              <w:top w:val="nil"/>
              <w:left w:val="nil"/>
              <w:right w:val="nil"/>
            </w:tcBorders>
            <w:shd w:val="clear" w:color="auto" w:fill="auto"/>
            <w:noWrap/>
            <w:vAlign w:val="bottom"/>
            <w:hideMark/>
          </w:tcPr>
          <w:p w14:paraId="2032CE3D"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&gt;1000</w:t>
            </w:r>
          </w:p>
        </w:tc>
      </w:tr>
      <w:tr w:rsidR="0081590B" w:rsidRPr="0021611A" w14:paraId="2D8D1ACF"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31339B9F"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23E5F9E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48B0F64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nil"/>
              <w:left w:val="nil"/>
              <w:bottom w:val="single" w:sz="4" w:space="0" w:color="auto"/>
              <w:right w:val="nil"/>
            </w:tcBorders>
            <w:shd w:val="clear" w:color="auto" w:fill="auto"/>
            <w:noWrap/>
            <w:vAlign w:val="bottom"/>
            <w:hideMark/>
          </w:tcPr>
          <w:p w14:paraId="47E4AFB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186.05</w:t>
            </w:r>
          </w:p>
        </w:tc>
        <w:tc>
          <w:tcPr>
            <w:tcW w:w="1100" w:type="dxa"/>
            <w:tcBorders>
              <w:top w:val="nil"/>
              <w:left w:val="nil"/>
              <w:bottom w:val="single" w:sz="4" w:space="0" w:color="auto"/>
              <w:right w:val="nil"/>
            </w:tcBorders>
            <w:shd w:val="clear" w:color="auto" w:fill="auto"/>
            <w:noWrap/>
            <w:vAlign w:val="bottom"/>
            <w:hideMark/>
          </w:tcPr>
          <w:p w14:paraId="2B36334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13.50</w:t>
            </w:r>
          </w:p>
        </w:tc>
        <w:tc>
          <w:tcPr>
            <w:tcW w:w="980" w:type="dxa"/>
            <w:tcBorders>
              <w:top w:val="nil"/>
              <w:left w:val="nil"/>
              <w:bottom w:val="single" w:sz="4" w:space="0" w:color="auto"/>
              <w:right w:val="nil"/>
            </w:tcBorders>
            <w:shd w:val="clear" w:color="auto" w:fill="auto"/>
            <w:noWrap/>
            <w:vAlign w:val="bottom"/>
            <w:hideMark/>
          </w:tcPr>
          <w:p w14:paraId="595B352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bottom w:val="single" w:sz="4" w:space="0" w:color="auto"/>
              <w:right w:val="nil"/>
            </w:tcBorders>
            <w:shd w:val="clear" w:color="auto" w:fill="auto"/>
            <w:noWrap/>
            <w:vAlign w:val="bottom"/>
            <w:hideMark/>
          </w:tcPr>
          <w:p w14:paraId="1B127EF2"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1900" w:type="dxa"/>
            <w:tcBorders>
              <w:top w:val="nil"/>
              <w:left w:val="nil"/>
              <w:bottom w:val="single" w:sz="4" w:space="0" w:color="auto"/>
              <w:right w:val="nil"/>
            </w:tcBorders>
            <w:shd w:val="clear" w:color="auto" w:fill="auto"/>
            <w:noWrap/>
            <w:vAlign w:val="bottom"/>
            <w:hideMark/>
          </w:tcPr>
          <w:p w14:paraId="2F9CCDB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74.52</w:t>
            </w:r>
          </w:p>
        </w:tc>
      </w:tr>
      <w:tr w:rsidR="0081590B" w:rsidRPr="0021611A" w14:paraId="7CCCB030" w14:textId="77777777" w:rsidTr="00EC7A09">
        <w:trPr>
          <w:trHeight w:val="288"/>
        </w:trPr>
        <w:tc>
          <w:tcPr>
            <w:tcW w:w="1080" w:type="dxa"/>
            <w:tcBorders>
              <w:top w:val="single" w:sz="4" w:space="0" w:color="auto"/>
              <w:left w:val="nil"/>
              <w:bottom w:val="nil"/>
              <w:right w:val="nil"/>
            </w:tcBorders>
            <w:shd w:val="clear" w:color="auto" w:fill="auto"/>
            <w:noWrap/>
            <w:vAlign w:val="bottom"/>
            <w:hideMark/>
          </w:tcPr>
          <w:p w14:paraId="194A408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900" w:type="dxa"/>
            <w:tcBorders>
              <w:top w:val="single" w:sz="4" w:space="0" w:color="auto"/>
              <w:left w:val="nil"/>
              <w:bottom w:val="nil"/>
              <w:right w:val="nil"/>
            </w:tcBorders>
            <w:shd w:val="clear" w:color="auto" w:fill="auto"/>
            <w:noWrap/>
            <w:vAlign w:val="bottom"/>
            <w:hideMark/>
          </w:tcPr>
          <w:p w14:paraId="509B5AC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w:t>
            </w:r>
          </w:p>
        </w:tc>
        <w:tc>
          <w:tcPr>
            <w:tcW w:w="980" w:type="dxa"/>
            <w:tcBorders>
              <w:top w:val="single" w:sz="4" w:space="0" w:color="auto"/>
              <w:left w:val="nil"/>
              <w:bottom w:val="nil"/>
              <w:right w:val="nil"/>
            </w:tcBorders>
            <w:shd w:val="clear" w:color="auto" w:fill="auto"/>
            <w:noWrap/>
            <w:vAlign w:val="bottom"/>
            <w:hideMark/>
          </w:tcPr>
          <w:p w14:paraId="72F58FC7"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w:t>
            </w:r>
          </w:p>
        </w:tc>
        <w:tc>
          <w:tcPr>
            <w:tcW w:w="1220" w:type="dxa"/>
            <w:tcBorders>
              <w:top w:val="single" w:sz="4" w:space="0" w:color="auto"/>
              <w:left w:val="nil"/>
              <w:bottom w:val="nil"/>
              <w:right w:val="nil"/>
            </w:tcBorders>
            <w:shd w:val="clear" w:color="auto" w:fill="auto"/>
            <w:noWrap/>
            <w:vAlign w:val="bottom"/>
            <w:hideMark/>
          </w:tcPr>
          <w:p w14:paraId="5199B43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266.35</w:t>
            </w:r>
          </w:p>
        </w:tc>
        <w:tc>
          <w:tcPr>
            <w:tcW w:w="1100" w:type="dxa"/>
            <w:tcBorders>
              <w:top w:val="single" w:sz="4" w:space="0" w:color="auto"/>
              <w:left w:val="nil"/>
              <w:bottom w:val="nil"/>
              <w:right w:val="nil"/>
            </w:tcBorders>
            <w:shd w:val="clear" w:color="auto" w:fill="auto"/>
            <w:noWrap/>
            <w:vAlign w:val="bottom"/>
            <w:hideMark/>
          </w:tcPr>
          <w:p w14:paraId="10A268B0"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980" w:type="dxa"/>
            <w:tcBorders>
              <w:top w:val="single" w:sz="4" w:space="0" w:color="auto"/>
              <w:left w:val="nil"/>
              <w:bottom w:val="nil"/>
              <w:right w:val="nil"/>
            </w:tcBorders>
            <w:shd w:val="clear" w:color="auto" w:fill="auto"/>
            <w:noWrap/>
            <w:vAlign w:val="bottom"/>
            <w:hideMark/>
          </w:tcPr>
          <w:p w14:paraId="4196D3D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.94</w:t>
            </w:r>
          </w:p>
        </w:tc>
        <w:tc>
          <w:tcPr>
            <w:tcW w:w="980" w:type="dxa"/>
            <w:tcBorders>
              <w:top w:val="single" w:sz="4" w:space="0" w:color="auto"/>
              <w:left w:val="nil"/>
              <w:bottom w:val="nil"/>
              <w:right w:val="nil"/>
            </w:tcBorders>
            <w:shd w:val="clear" w:color="auto" w:fill="auto"/>
            <w:noWrap/>
            <w:vAlign w:val="bottom"/>
            <w:hideMark/>
          </w:tcPr>
          <w:p w14:paraId="5249F03E"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4.66</w:t>
            </w:r>
          </w:p>
        </w:tc>
        <w:tc>
          <w:tcPr>
            <w:tcW w:w="1900" w:type="dxa"/>
            <w:tcBorders>
              <w:top w:val="single" w:sz="4" w:space="0" w:color="auto"/>
              <w:left w:val="nil"/>
              <w:bottom w:val="nil"/>
              <w:right w:val="nil"/>
            </w:tcBorders>
            <w:shd w:val="clear" w:color="auto" w:fill="auto"/>
            <w:noWrap/>
            <w:vAlign w:val="bottom"/>
            <w:hideMark/>
          </w:tcPr>
          <w:p w14:paraId="79924E24"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0.19</w:t>
            </w:r>
          </w:p>
        </w:tc>
      </w:tr>
      <w:tr w:rsidR="0081590B" w:rsidRPr="0021611A" w14:paraId="69CDD6D8" w14:textId="77777777" w:rsidTr="00EC7A09">
        <w:trPr>
          <w:trHeight w:val="288"/>
        </w:trPr>
        <w:tc>
          <w:tcPr>
            <w:tcW w:w="1080" w:type="dxa"/>
            <w:tcBorders>
              <w:top w:val="nil"/>
              <w:left w:val="nil"/>
              <w:right w:val="nil"/>
            </w:tcBorders>
            <w:shd w:val="clear" w:color="auto" w:fill="auto"/>
            <w:noWrap/>
            <w:vAlign w:val="bottom"/>
            <w:hideMark/>
          </w:tcPr>
          <w:p w14:paraId="53901E0B"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right w:val="nil"/>
            </w:tcBorders>
            <w:shd w:val="clear" w:color="auto" w:fill="auto"/>
            <w:noWrap/>
            <w:vAlign w:val="bottom"/>
            <w:hideMark/>
          </w:tcPr>
          <w:p w14:paraId="5ADD688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w:t>
            </w:r>
          </w:p>
        </w:tc>
        <w:tc>
          <w:tcPr>
            <w:tcW w:w="980" w:type="dxa"/>
            <w:tcBorders>
              <w:top w:val="nil"/>
              <w:left w:val="nil"/>
              <w:right w:val="nil"/>
            </w:tcBorders>
            <w:shd w:val="clear" w:color="auto" w:fill="auto"/>
            <w:noWrap/>
            <w:vAlign w:val="bottom"/>
            <w:hideMark/>
          </w:tcPr>
          <w:p w14:paraId="7B000FC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w:t>
            </w:r>
          </w:p>
        </w:tc>
        <w:tc>
          <w:tcPr>
            <w:tcW w:w="1220" w:type="dxa"/>
            <w:tcBorders>
              <w:top w:val="nil"/>
              <w:left w:val="nil"/>
              <w:right w:val="nil"/>
            </w:tcBorders>
            <w:shd w:val="clear" w:color="auto" w:fill="auto"/>
            <w:noWrap/>
            <w:vAlign w:val="bottom"/>
            <w:hideMark/>
          </w:tcPr>
          <w:p w14:paraId="4C6963F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275.82</w:t>
            </w:r>
          </w:p>
        </w:tc>
        <w:tc>
          <w:tcPr>
            <w:tcW w:w="1100" w:type="dxa"/>
            <w:tcBorders>
              <w:top w:val="nil"/>
              <w:left w:val="nil"/>
              <w:right w:val="nil"/>
            </w:tcBorders>
            <w:shd w:val="clear" w:color="auto" w:fill="auto"/>
            <w:noWrap/>
            <w:vAlign w:val="bottom"/>
            <w:hideMark/>
          </w:tcPr>
          <w:p w14:paraId="022CB029"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7.03</w:t>
            </w:r>
          </w:p>
        </w:tc>
        <w:tc>
          <w:tcPr>
            <w:tcW w:w="980" w:type="dxa"/>
            <w:tcBorders>
              <w:top w:val="nil"/>
              <w:left w:val="nil"/>
              <w:right w:val="nil"/>
            </w:tcBorders>
            <w:shd w:val="clear" w:color="auto" w:fill="auto"/>
            <w:noWrap/>
            <w:vAlign w:val="bottom"/>
            <w:hideMark/>
          </w:tcPr>
          <w:p w14:paraId="076EB591"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&lt;.001</w:t>
            </w:r>
          </w:p>
        </w:tc>
        <w:tc>
          <w:tcPr>
            <w:tcW w:w="980" w:type="dxa"/>
            <w:tcBorders>
              <w:top w:val="nil"/>
              <w:left w:val="nil"/>
              <w:right w:val="nil"/>
            </w:tcBorders>
            <w:shd w:val="clear" w:color="auto" w:fill="auto"/>
            <w:noWrap/>
            <w:vAlign w:val="bottom"/>
            <w:hideMark/>
          </w:tcPr>
          <w:p w14:paraId="3D3836A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0.04</w:t>
            </w:r>
          </w:p>
        </w:tc>
        <w:tc>
          <w:tcPr>
            <w:tcW w:w="1900" w:type="dxa"/>
            <w:tcBorders>
              <w:top w:val="nil"/>
              <w:left w:val="nil"/>
              <w:right w:val="nil"/>
            </w:tcBorders>
            <w:shd w:val="clear" w:color="auto" w:fill="auto"/>
            <w:noWrap/>
            <w:vAlign w:val="bottom"/>
            <w:hideMark/>
          </w:tcPr>
          <w:p w14:paraId="309546E7"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22.57</w:t>
            </w:r>
          </w:p>
        </w:tc>
      </w:tr>
      <w:tr w:rsidR="0081590B" w:rsidRPr="0021611A" w14:paraId="1E591200" w14:textId="77777777" w:rsidTr="00EC7A09">
        <w:trPr>
          <w:trHeight w:val="288"/>
        </w:trPr>
        <w:tc>
          <w:tcPr>
            <w:tcW w:w="1080" w:type="dxa"/>
            <w:tcBorders>
              <w:top w:val="nil"/>
              <w:left w:val="nil"/>
              <w:bottom w:val="single" w:sz="4" w:space="0" w:color="auto"/>
              <w:right w:val="nil"/>
            </w:tcBorders>
            <w:shd w:val="clear" w:color="auto" w:fill="auto"/>
            <w:noWrap/>
            <w:vAlign w:val="bottom"/>
            <w:hideMark/>
          </w:tcPr>
          <w:p w14:paraId="18B80EE3" w14:textId="77777777" w:rsidR="0081590B" w:rsidRPr="0021611A" w:rsidRDefault="0081590B" w:rsidP="0021611A">
            <w:pPr>
              <w:spacing w:line="480" w:lineRule="auto"/>
              <w:jc w:val="center"/>
              <w:rPr>
                <w:rFonts w:ascii="Times New Roman" w:eastAsia="Times New Roman" w:hAnsi="Times New Roman" w:cs="Times New Roman"/>
                <w:sz w:val="24"/>
                <w:szCs w:val="24"/>
              </w:rPr>
            </w:pPr>
          </w:p>
        </w:tc>
        <w:tc>
          <w:tcPr>
            <w:tcW w:w="1900" w:type="dxa"/>
            <w:tcBorders>
              <w:top w:val="nil"/>
              <w:left w:val="nil"/>
              <w:bottom w:val="single" w:sz="4" w:space="0" w:color="auto"/>
              <w:right w:val="nil"/>
            </w:tcBorders>
            <w:shd w:val="clear" w:color="auto" w:fill="auto"/>
            <w:noWrap/>
            <w:vAlign w:val="bottom"/>
            <w:hideMark/>
          </w:tcPr>
          <w:p w14:paraId="681FDBF3"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Task × Experiment</w:t>
            </w:r>
          </w:p>
        </w:tc>
        <w:tc>
          <w:tcPr>
            <w:tcW w:w="980" w:type="dxa"/>
            <w:tcBorders>
              <w:top w:val="nil"/>
              <w:left w:val="nil"/>
              <w:bottom w:val="single" w:sz="4" w:space="0" w:color="auto"/>
              <w:right w:val="nil"/>
            </w:tcBorders>
            <w:shd w:val="clear" w:color="auto" w:fill="auto"/>
            <w:noWrap/>
            <w:vAlign w:val="bottom"/>
            <w:hideMark/>
          </w:tcPr>
          <w:p w14:paraId="2945F00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w:t>
            </w:r>
          </w:p>
        </w:tc>
        <w:tc>
          <w:tcPr>
            <w:tcW w:w="1220" w:type="dxa"/>
            <w:tcBorders>
              <w:top w:val="nil"/>
              <w:left w:val="nil"/>
              <w:bottom w:val="single" w:sz="4" w:space="0" w:color="auto"/>
              <w:right w:val="nil"/>
            </w:tcBorders>
            <w:shd w:val="clear" w:color="auto" w:fill="auto"/>
            <w:noWrap/>
            <w:vAlign w:val="bottom"/>
            <w:hideMark/>
          </w:tcPr>
          <w:p w14:paraId="7B1685A6"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267.45</w:t>
            </w:r>
          </w:p>
        </w:tc>
        <w:tc>
          <w:tcPr>
            <w:tcW w:w="1100" w:type="dxa"/>
            <w:tcBorders>
              <w:top w:val="nil"/>
              <w:left w:val="nil"/>
              <w:bottom w:val="single" w:sz="4" w:space="0" w:color="auto"/>
              <w:right w:val="nil"/>
            </w:tcBorders>
            <w:shd w:val="clear" w:color="auto" w:fill="auto"/>
            <w:noWrap/>
            <w:vAlign w:val="bottom"/>
            <w:hideMark/>
          </w:tcPr>
          <w:p w14:paraId="2A121F3A"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0.56</w:t>
            </w:r>
          </w:p>
        </w:tc>
        <w:tc>
          <w:tcPr>
            <w:tcW w:w="980" w:type="dxa"/>
            <w:tcBorders>
              <w:top w:val="nil"/>
              <w:left w:val="nil"/>
              <w:bottom w:val="single" w:sz="4" w:space="0" w:color="auto"/>
              <w:right w:val="nil"/>
            </w:tcBorders>
            <w:shd w:val="clear" w:color="auto" w:fill="auto"/>
            <w:noWrap/>
            <w:vAlign w:val="bottom"/>
            <w:hideMark/>
          </w:tcPr>
          <w:p w14:paraId="1444B988"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.57</w:t>
            </w:r>
          </w:p>
        </w:tc>
        <w:tc>
          <w:tcPr>
            <w:tcW w:w="980" w:type="dxa"/>
            <w:tcBorders>
              <w:top w:val="nil"/>
              <w:left w:val="nil"/>
              <w:bottom w:val="single" w:sz="4" w:space="0" w:color="auto"/>
              <w:right w:val="nil"/>
            </w:tcBorders>
            <w:shd w:val="clear" w:color="auto" w:fill="auto"/>
            <w:noWrap/>
            <w:vAlign w:val="bottom"/>
            <w:hideMark/>
          </w:tcPr>
          <w:p w14:paraId="2B8E587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4.74</w:t>
            </w:r>
          </w:p>
        </w:tc>
        <w:tc>
          <w:tcPr>
            <w:tcW w:w="1900" w:type="dxa"/>
            <w:tcBorders>
              <w:top w:val="nil"/>
              <w:left w:val="nil"/>
              <w:bottom w:val="single" w:sz="4" w:space="0" w:color="auto"/>
              <w:right w:val="nil"/>
            </w:tcBorders>
            <w:shd w:val="clear" w:color="auto" w:fill="auto"/>
            <w:noWrap/>
            <w:vAlign w:val="bottom"/>
            <w:hideMark/>
          </w:tcPr>
          <w:p w14:paraId="0EE5BB8F" w14:textId="77777777" w:rsidR="0081590B" w:rsidRPr="0021611A" w:rsidRDefault="0081590B" w:rsidP="0021611A">
            <w:pPr>
              <w:spacing w:line="480" w:lineRule="auto"/>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0.22</w:t>
            </w:r>
          </w:p>
        </w:tc>
      </w:tr>
    </w:tbl>
    <w:p w14:paraId="0EEE0553" w14:textId="77777777" w:rsidR="0081590B" w:rsidRPr="0021611A" w:rsidRDefault="0081590B" w:rsidP="0021611A">
      <w:pPr>
        <w:spacing w:line="480" w:lineRule="auto"/>
        <w:rPr>
          <w:rFonts w:ascii="Times New Roman" w:hAnsi="Times New Roman" w:cs="Times New Roman"/>
          <w:sz w:val="24"/>
          <w:szCs w:val="24"/>
        </w:rPr>
      </w:pPr>
    </w:p>
    <w:p w14:paraId="0825EE12" w14:textId="7D7CA5FA" w:rsidR="00444812" w:rsidRPr="0021611A" w:rsidRDefault="2EF303A3" w:rsidP="0021611A">
      <w:pPr>
        <w:pStyle w:val="Heading3"/>
        <w:spacing w:line="480" w:lineRule="auto"/>
        <w:rPr>
          <w:rFonts w:ascii="Times New Roman" w:hAnsi="Times New Roman" w:cs="Times New Roman"/>
          <w:b/>
          <w:bCs/>
          <w:i/>
          <w:iCs/>
          <w:color w:val="auto"/>
        </w:rPr>
      </w:pPr>
      <w:r w:rsidRPr="0021611A">
        <w:rPr>
          <w:rFonts w:ascii="Times New Roman" w:hAnsi="Times New Roman" w:cs="Times New Roman"/>
          <w:b/>
          <w:bCs/>
          <w:i/>
          <w:iCs/>
          <w:color w:val="auto"/>
        </w:rPr>
        <w:t>Proportion Correct Recognition Memory</w:t>
      </w:r>
    </w:p>
    <w:p w14:paraId="00FBD40F" w14:textId="6919A79C" w:rsidR="00444812" w:rsidRPr="0021611A" w:rsidRDefault="00444812" w:rsidP="0021611A">
      <w:pPr>
        <w:spacing w:line="480" w:lineRule="auto"/>
        <w:rPr>
          <w:rFonts w:ascii="Times New Roman" w:hAnsi="Times New Roman" w:cs="Times New Roman"/>
          <w:sz w:val="24"/>
          <w:szCs w:val="24"/>
        </w:rPr>
      </w:pPr>
      <w:r w:rsidRPr="0021611A">
        <w:rPr>
          <w:rFonts w:ascii="Times New Roman" w:hAnsi="Times New Roman" w:cs="Times New Roman"/>
          <w:sz w:val="24"/>
          <w:szCs w:val="24"/>
        </w:rPr>
        <w:tab/>
      </w:r>
      <w:r w:rsidRPr="0021611A">
        <w:rPr>
          <w:rFonts w:ascii="Times New Roman" w:eastAsia="Times New Roman" w:hAnsi="Times New Roman" w:cs="Times New Roman"/>
          <w:sz w:val="24"/>
          <w:szCs w:val="24"/>
        </w:rPr>
        <w:t xml:space="preserve">Proportion </w:t>
      </w:r>
      <w:proofErr w:type="gramStart"/>
      <w:r w:rsidRPr="0021611A">
        <w:rPr>
          <w:rFonts w:ascii="Times New Roman" w:eastAsia="Times New Roman" w:hAnsi="Times New Roman" w:cs="Times New Roman"/>
          <w:sz w:val="24"/>
          <w:szCs w:val="24"/>
        </w:rPr>
        <w:t>correct</w:t>
      </w:r>
      <w:proofErr w:type="gramEnd"/>
      <w:r w:rsidRPr="0021611A">
        <w:rPr>
          <w:rFonts w:ascii="Times New Roman" w:eastAsia="Times New Roman" w:hAnsi="Times New Roman" w:cs="Times New Roman"/>
          <w:sz w:val="24"/>
          <w:szCs w:val="24"/>
        </w:rPr>
        <w:t xml:space="preserve"> without weight</w:t>
      </w:r>
      <w:r w:rsidR="00A03421" w:rsidRPr="0021611A">
        <w:rPr>
          <w:rFonts w:ascii="Times New Roman" w:eastAsia="Times New Roman" w:hAnsi="Times New Roman" w:cs="Times New Roman"/>
          <w:sz w:val="24"/>
          <w:szCs w:val="24"/>
        </w:rPr>
        <w:t>ing</w:t>
      </w:r>
      <w:r w:rsidRPr="0021611A">
        <w:rPr>
          <w:rFonts w:ascii="Times New Roman" w:eastAsia="Times New Roman" w:hAnsi="Times New Roman" w:cs="Times New Roman"/>
          <w:sz w:val="24"/>
          <w:szCs w:val="24"/>
        </w:rPr>
        <w:t xml:space="preserve"> by confidence had poor reliability as a measure of recognition memory performance in both sets of videos </w:t>
      </w:r>
      <w:r w:rsidRPr="0021611A">
        <w:rPr>
          <w:rFonts w:ascii="Times New Roman" w:eastAsia="Times New Roman" w:hAnsi="Times New Roman" w:cs="Times New Roman"/>
          <w:bCs/>
          <w:sz w:val="24"/>
          <w:szCs w:val="24"/>
        </w:rPr>
        <w:t xml:space="preserve">(Set 1: Cronbach’s α = 0.34 Set 2: α = 0.44). </w:t>
      </w:r>
      <w:r w:rsidRPr="0021611A">
        <w:rPr>
          <w:rFonts w:ascii="Times New Roman" w:eastAsia="Times New Roman" w:hAnsi="Times New Roman" w:cs="Times New Roman"/>
          <w:sz w:val="24"/>
          <w:szCs w:val="24"/>
        </w:rPr>
        <w:t>The model contained</w:t>
      </w:r>
      <w:r w:rsidR="00882773">
        <w:rPr>
          <w:rFonts w:ascii="Times New Roman" w:eastAsia="Times New Roman" w:hAnsi="Times New Roman" w:cs="Times New Roman"/>
          <w:sz w:val="24"/>
          <w:szCs w:val="24"/>
        </w:rPr>
        <w:t xml:space="preserve"> the fixed effects of age, task, and the interaction between age and task. We treated the participant and movie intercepts as random effects. R</w:t>
      </w:r>
      <w:r w:rsidRPr="0021611A">
        <w:rPr>
          <w:rFonts w:ascii="Times New Roman" w:eastAsia="Times New Roman" w:hAnsi="Times New Roman" w:cs="Times New Roman"/>
          <w:sz w:val="24"/>
          <w:szCs w:val="24"/>
        </w:rPr>
        <w:t xml:space="preserve">esults were analogous to what they were when we modeled recognition memory as a confidence weighted score. Again, we found strong evidence in favor of an interaction between age and task, </w:t>
      </w:r>
      <w:proofErr w:type="gramStart"/>
      <w:r w:rsidRPr="0021611A">
        <w:rPr>
          <w:rFonts w:ascii="Times New Roman" w:eastAsia="Times New Roman" w:hAnsi="Times New Roman" w:cs="Times New Roman"/>
          <w:i/>
          <w:iCs/>
          <w:sz w:val="24"/>
          <w:szCs w:val="24"/>
        </w:rPr>
        <w:t>F</w:t>
      </w:r>
      <w:r w:rsidRPr="0021611A">
        <w:rPr>
          <w:rFonts w:ascii="Times New Roman" w:eastAsia="Times New Roman" w:hAnsi="Times New Roman" w:cs="Times New Roman"/>
          <w:sz w:val="24"/>
          <w:szCs w:val="24"/>
        </w:rPr>
        <w:t>(</w:t>
      </w:r>
      <w:proofErr w:type="gramEnd"/>
      <w:r w:rsidRPr="0021611A">
        <w:rPr>
          <w:rFonts w:ascii="Times New Roman" w:eastAsia="Times New Roman" w:hAnsi="Times New Roman" w:cs="Times New Roman"/>
          <w:sz w:val="24"/>
          <w:szCs w:val="24"/>
        </w:rPr>
        <w:t xml:space="preserve">1, 610.19) = 11.88, </w:t>
      </w:r>
      <w:r w:rsidRPr="0021611A">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&lt; .001,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30.47, but we did not find a main effect of age, </w:t>
      </w:r>
      <w:r w:rsidRPr="0021611A">
        <w:rPr>
          <w:rFonts w:ascii="Times New Roman" w:eastAsia="Times New Roman" w:hAnsi="Times New Roman" w:cs="Times New Roman"/>
          <w:i/>
          <w:iCs/>
          <w:sz w:val="24"/>
          <w:szCs w:val="24"/>
        </w:rPr>
        <w:t>F</w:t>
      </w:r>
      <w:r w:rsidRPr="0021611A">
        <w:rPr>
          <w:rFonts w:ascii="Times New Roman" w:eastAsia="Times New Roman" w:hAnsi="Times New Roman" w:cs="Times New Roman"/>
          <w:sz w:val="24"/>
          <w:szCs w:val="24"/>
        </w:rPr>
        <w:t xml:space="preserve">(1, 610.09) = 0.66, </w:t>
      </w:r>
      <w:r w:rsidRPr="0021611A">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 .42,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0.08, or task, </w:t>
      </w:r>
      <w:r w:rsidRPr="0021611A">
        <w:rPr>
          <w:rFonts w:ascii="Times New Roman" w:eastAsia="Times New Roman" w:hAnsi="Times New Roman" w:cs="Times New Roman"/>
          <w:i/>
          <w:iCs/>
          <w:sz w:val="24"/>
          <w:szCs w:val="24"/>
        </w:rPr>
        <w:t>F</w:t>
      </w:r>
      <w:r w:rsidRPr="0021611A">
        <w:rPr>
          <w:rFonts w:ascii="Times New Roman" w:eastAsia="Times New Roman" w:hAnsi="Times New Roman" w:cs="Times New Roman"/>
          <w:sz w:val="24"/>
          <w:szCs w:val="24"/>
        </w:rPr>
        <w:t xml:space="preserve">(1, 610.04) = 3.00, </w:t>
      </w:r>
      <w:r w:rsidRPr="0021611A">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 .08,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0.27. </w:t>
      </w:r>
      <w:r w:rsidR="00A03421" w:rsidRPr="0021611A">
        <w:rPr>
          <w:rFonts w:ascii="Times New Roman" w:eastAsia="Times New Roman" w:hAnsi="Times New Roman" w:cs="Times New Roman"/>
          <w:sz w:val="24"/>
          <w:szCs w:val="24"/>
        </w:rPr>
        <w:t xml:space="preserve">Supplemental </w:t>
      </w:r>
      <w:r w:rsidRPr="0021611A">
        <w:rPr>
          <w:rFonts w:ascii="Times New Roman" w:eastAsia="Times New Roman" w:hAnsi="Times New Roman" w:cs="Times New Roman"/>
          <w:sz w:val="24"/>
          <w:szCs w:val="24"/>
        </w:rPr>
        <w:t>Table</w:t>
      </w:r>
      <w:r w:rsidR="009903AE">
        <w:rPr>
          <w:rFonts w:ascii="Times New Roman" w:eastAsia="Times New Roman" w:hAnsi="Times New Roman" w:cs="Times New Roman"/>
          <w:sz w:val="24"/>
          <w:szCs w:val="24"/>
        </w:rPr>
        <w:t xml:space="preserve"> S</w:t>
      </w:r>
      <w:r w:rsidR="006A779C">
        <w:rPr>
          <w:rFonts w:ascii="Times New Roman" w:eastAsia="Times New Roman" w:hAnsi="Times New Roman" w:cs="Times New Roman"/>
          <w:sz w:val="24"/>
          <w:szCs w:val="24"/>
        </w:rPr>
        <w:t>6</w:t>
      </w:r>
      <w:r w:rsidRPr="0021611A">
        <w:rPr>
          <w:rFonts w:ascii="Times New Roman" w:eastAsia="Times New Roman" w:hAnsi="Times New Roman" w:cs="Times New Roman"/>
          <w:sz w:val="24"/>
          <w:szCs w:val="24"/>
        </w:rPr>
        <w:t xml:space="preserve"> shows that there was weak evidence to suggest that individuals in their 30s and 40s benefited from attention to event segmentation.</w:t>
      </w:r>
      <w:r w:rsidR="00F969C2">
        <w:rPr>
          <w:rFonts w:ascii="Times New Roman" w:eastAsia="Times New Roman" w:hAnsi="Times New Roman" w:cs="Times New Roman"/>
          <w:sz w:val="24"/>
          <w:szCs w:val="24"/>
        </w:rPr>
        <w:t xml:space="preserve"> W</w:t>
      </w:r>
      <w:r w:rsidRPr="0021611A">
        <w:rPr>
          <w:rFonts w:ascii="Times New Roman" w:eastAsia="Times New Roman" w:hAnsi="Times New Roman" w:cs="Times New Roman"/>
          <w:sz w:val="24"/>
          <w:szCs w:val="24"/>
        </w:rPr>
        <w:t xml:space="preserve">e unexpectedly found that those in their 60s had better recognition memory in the intentional encoding group. </w:t>
      </w:r>
    </w:p>
    <w:p w14:paraId="68248560" w14:textId="47C5C711" w:rsidR="00A03421" w:rsidRPr="0021611A" w:rsidRDefault="00A03421" w:rsidP="0021611A">
      <w:pPr>
        <w:spacing w:line="480" w:lineRule="auto"/>
        <w:contextualSpacing/>
        <w:rPr>
          <w:rFonts w:ascii="Times New Roman" w:eastAsia="Times New Roman" w:hAnsi="Times New Roman" w:cs="Times New Roman"/>
          <w:b/>
          <w:bCs/>
          <w:sz w:val="24"/>
          <w:szCs w:val="24"/>
        </w:rPr>
      </w:pPr>
      <w:bookmarkStart w:id="5" w:name="_Hlk168842485"/>
      <w:r w:rsidRPr="0021611A">
        <w:rPr>
          <w:rFonts w:ascii="Times New Roman" w:eastAsia="Times New Roman" w:hAnsi="Times New Roman" w:cs="Times New Roman"/>
          <w:b/>
          <w:bCs/>
          <w:sz w:val="24"/>
          <w:szCs w:val="24"/>
        </w:rPr>
        <w:t>Supplemental Table S</w:t>
      </w:r>
      <w:r w:rsidR="005D1CB5">
        <w:rPr>
          <w:rFonts w:ascii="Times New Roman" w:eastAsia="Times New Roman" w:hAnsi="Times New Roman" w:cs="Times New Roman"/>
          <w:b/>
          <w:bCs/>
          <w:sz w:val="24"/>
          <w:szCs w:val="24"/>
        </w:rPr>
        <w:t>6</w:t>
      </w:r>
    </w:p>
    <w:p w14:paraId="26919D43" w14:textId="0EF37FF2" w:rsidR="00444812" w:rsidRPr="0021611A" w:rsidRDefault="00FB6430" w:rsidP="0021611A">
      <w:pPr>
        <w:spacing w:before="240" w:after="240" w:line="480" w:lineRule="auto"/>
        <w:contextualSpacing/>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Proportion correct recognition memory comparisons between tasks within each age group.</w:t>
      </w:r>
      <w:r w:rsidR="00444812" w:rsidRPr="0021611A">
        <w:rPr>
          <w:rFonts w:ascii="Times New Roman" w:eastAsia="Times New Roman" w:hAnsi="Times New Roman" w:cs="Times New Roman"/>
          <w:sz w:val="24"/>
          <w:szCs w:val="24"/>
          <w:vertAlign w:val="subscript"/>
        </w:rPr>
        <w:tab/>
      </w:r>
    </w:p>
    <w:tbl>
      <w:tblPr>
        <w:tblW w:w="0" w:type="auto"/>
        <w:tblInd w:w="108" w:type="dxa"/>
        <w:tblLook w:val="04A0" w:firstRow="1" w:lastRow="0" w:firstColumn="1" w:lastColumn="0" w:noHBand="0" w:noVBand="1"/>
      </w:tblPr>
      <w:tblGrid>
        <w:gridCol w:w="1290"/>
        <w:gridCol w:w="716"/>
        <w:gridCol w:w="636"/>
        <w:gridCol w:w="716"/>
        <w:gridCol w:w="876"/>
        <w:gridCol w:w="636"/>
        <w:gridCol w:w="670"/>
        <w:gridCol w:w="670"/>
      </w:tblGrid>
      <w:tr w:rsidR="00E24B21" w:rsidRPr="0021611A" w14:paraId="4B8F71C9" w14:textId="77777777" w:rsidTr="00444812">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41047737" w14:textId="5A1F672C"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0" w:type="auto"/>
            <w:tcBorders>
              <w:top w:val="single" w:sz="4" w:space="0" w:color="auto"/>
              <w:left w:val="nil"/>
              <w:bottom w:val="single" w:sz="4" w:space="0" w:color="auto"/>
              <w:right w:val="nil"/>
            </w:tcBorders>
            <w:shd w:val="clear" w:color="auto" w:fill="auto"/>
            <w:noWrap/>
            <w:vAlign w:val="bottom"/>
            <w:hideMark/>
          </w:tcPr>
          <w:p w14:paraId="635E55AA" w14:textId="01C5F3AE"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β</w:t>
            </w:r>
          </w:p>
        </w:tc>
        <w:tc>
          <w:tcPr>
            <w:tcW w:w="0" w:type="auto"/>
            <w:tcBorders>
              <w:top w:val="single" w:sz="4" w:space="0" w:color="auto"/>
              <w:left w:val="nil"/>
              <w:bottom w:val="single" w:sz="4" w:space="0" w:color="auto"/>
              <w:right w:val="nil"/>
            </w:tcBorders>
            <w:shd w:val="clear" w:color="auto" w:fill="auto"/>
            <w:noWrap/>
            <w:vAlign w:val="bottom"/>
            <w:hideMark/>
          </w:tcPr>
          <w:p w14:paraId="35094F0C" w14:textId="222214E2" w:rsidR="00E24B21" w:rsidRPr="0021611A" w:rsidRDefault="00E24B21"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Seβ</w:t>
            </w:r>
          </w:p>
        </w:tc>
        <w:tc>
          <w:tcPr>
            <w:tcW w:w="0" w:type="auto"/>
            <w:tcBorders>
              <w:top w:val="single" w:sz="4" w:space="0" w:color="auto"/>
              <w:left w:val="nil"/>
              <w:bottom w:val="single" w:sz="4" w:space="0" w:color="auto"/>
              <w:right w:val="nil"/>
            </w:tcBorders>
            <w:shd w:val="clear" w:color="auto" w:fill="auto"/>
            <w:noWrap/>
            <w:vAlign w:val="bottom"/>
            <w:hideMark/>
          </w:tcPr>
          <w:p w14:paraId="412A559A" w14:textId="1087DE33" w:rsidR="00E24B21" w:rsidRPr="0021611A" w:rsidRDefault="00E24B21"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t</w:t>
            </w:r>
          </w:p>
        </w:tc>
        <w:tc>
          <w:tcPr>
            <w:tcW w:w="0" w:type="auto"/>
            <w:tcBorders>
              <w:top w:val="single" w:sz="4" w:space="0" w:color="auto"/>
              <w:left w:val="nil"/>
              <w:bottom w:val="single" w:sz="4" w:space="0" w:color="auto"/>
              <w:right w:val="nil"/>
            </w:tcBorders>
            <w:shd w:val="clear" w:color="auto" w:fill="auto"/>
            <w:noWrap/>
            <w:vAlign w:val="bottom"/>
            <w:hideMark/>
          </w:tcPr>
          <w:p w14:paraId="1022D169" w14:textId="47640891" w:rsidR="00E24B21" w:rsidRPr="0021611A" w:rsidRDefault="00E24B21" w:rsidP="0021611A">
            <w:pPr>
              <w:spacing w:line="480" w:lineRule="auto"/>
              <w:rPr>
                <w:rFonts w:ascii="Times New Roman" w:eastAsia="Times New Roman" w:hAnsi="Times New Roman" w:cs="Times New Roman"/>
                <w:sz w:val="24"/>
                <w:szCs w:val="24"/>
              </w:rPr>
            </w:pPr>
            <w:proofErr w:type="spellStart"/>
            <w:r w:rsidRPr="0021611A">
              <w:rPr>
                <w:rFonts w:ascii="Times New Roman" w:eastAsia="Times New Roman" w:hAnsi="Times New Roman" w:cs="Times New Roman"/>
                <w:i/>
                <w:iCs/>
                <w:sz w:val="24"/>
                <w:szCs w:val="24"/>
              </w:rPr>
              <w:t>df</w:t>
            </w:r>
            <w:proofErr w:type="spellEnd"/>
          </w:p>
        </w:tc>
        <w:tc>
          <w:tcPr>
            <w:tcW w:w="0" w:type="auto"/>
            <w:tcBorders>
              <w:top w:val="single" w:sz="4" w:space="0" w:color="auto"/>
              <w:left w:val="nil"/>
              <w:bottom w:val="single" w:sz="4" w:space="0" w:color="auto"/>
              <w:right w:val="nil"/>
            </w:tcBorders>
            <w:shd w:val="clear" w:color="auto" w:fill="auto"/>
            <w:noWrap/>
            <w:vAlign w:val="bottom"/>
            <w:hideMark/>
          </w:tcPr>
          <w:p w14:paraId="22C8622B" w14:textId="63A98BCC" w:rsidR="00E24B21" w:rsidRPr="0021611A" w:rsidRDefault="00E24B21"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p</w:t>
            </w:r>
          </w:p>
        </w:tc>
        <w:tc>
          <w:tcPr>
            <w:tcW w:w="0" w:type="auto"/>
            <w:tcBorders>
              <w:top w:val="single" w:sz="4" w:space="0" w:color="auto"/>
              <w:left w:val="nil"/>
              <w:bottom w:val="single" w:sz="4" w:space="0" w:color="auto"/>
              <w:right w:val="nil"/>
            </w:tcBorders>
            <w:shd w:val="clear" w:color="auto" w:fill="auto"/>
            <w:noWrap/>
            <w:vAlign w:val="bottom"/>
            <w:hideMark/>
          </w:tcPr>
          <w:p w14:paraId="7C6AC7DC" w14:textId="7A650B3D" w:rsidR="00E24B21" w:rsidRPr="0021611A" w:rsidRDefault="00E24B21"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0" w:type="auto"/>
            <w:tcBorders>
              <w:top w:val="single" w:sz="4" w:space="0" w:color="auto"/>
              <w:left w:val="nil"/>
              <w:bottom w:val="single" w:sz="4" w:space="0" w:color="auto"/>
              <w:right w:val="nil"/>
            </w:tcBorders>
            <w:shd w:val="clear" w:color="auto" w:fill="auto"/>
            <w:noWrap/>
            <w:vAlign w:val="bottom"/>
            <w:hideMark/>
          </w:tcPr>
          <w:p w14:paraId="278244A0" w14:textId="116D2637" w:rsidR="00E24B21" w:rsidRPr="0021611A" w:rsidRDefault="00E24B21"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10</w:t>
            </w:r>
          </w:p>
        </w:tc>
      </w:tr>
      <w:tr w:rsidR="00E24B21" w:rsidRPr="0021611A" w14:paraId="10DA9A55" w14:textId="77777777" w:rsidTr="00444812">
        <w:trPr>
          <w:trHeight w:val="288"/>
        </w:trPr>
        <w:tc>
          <w:tcPr>
            <w:tcW w:w="0" w:type="auto"/>
            <w:tcBorders>
              <w:top w:val="single" w:sz="4" w:space="0" w:color="auto"/>
              <w:left w:val="nil"/>
              <w:bottom w:val="nil"/>
              <w:right w:val="nil"/>
            </w:tcBorders>
            <w:shd w:val="clear" w:color="auto" w:fill="auto"/>
            <w:noWrap/>
            <w:vAlign w:val="bottom"/>
            <w:hideMark/>
          </w:tcPr>
          <w:p w14:paraId="63C6392B"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0" w:type="auto"/>
            <w:tcBorders>
              <w:top w:val="single" w:sz="4" w:space="0" w:color="auto"/>
              <w:left w:val="nil"/>
              <w:bottom w:val="nil"/>
              <w:right w:val="nil"/>
            </w:tcBorders>
            <w:shd w:val="clear" w:color="auto" w:fill="auto"/>
            <w:noWrap/>
            <w:vAlign w:val="bottom"/>
            <w:hideMark/>
          </w:tcPr>
          <w:p w14:paraId="468C1F68"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0" w:type="auto"/>
            <w:tcBorders>
              <w:top w:val="single" w:sz="4" w:space="0" w:color="auto"/>
              <w:left w:val="nil"/>
              <w:bottom w:val="nil"/>
              <w:right w:val="nil"/>
            </w:tcBorders>
            <w:shd w:val="clear" w:color="auto" w:fill="auto"/>
            <w:noWrap/>
            <w:vAlign w:val="bottom"/>
            <w:hideMark/>
          </w:tcPr>
          <w:p w14:paraId="089DAB22"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single" w:sz="4" w:space="0" w:color="auto"/>
              <w:left w:val="nil"/>
              <w:bottom w:val="nil"/>
              <w:right w:val="nil"/>
            </w:tcBorders>
            <w:shd w:val="clear" w:color="auto" w:fill="auto"/>
            <w:noWrap/>
            <w:vAlign w:val="bottom"/>
            <w:hideMark/>
          </w:tcPr>
          <w:p w14:paraId="23BADC5E"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-1.73</w:t>
            </w:r>
          </w:p>
        </w:tc>
        <w:tc>
          <w:tcPr>
            <w:tcW w:w="0" w:type="auto"/>
            <w:tcBorders>
              <w:top w:val="single" w:sz="4" w:space="0" w:color="auto"/>
              <w:left w:val="nil"/>
              <w:bottom w:val="nil"/>
              <w:right w:val="nil"/>
            </w:tcBorders>
            <w:shd w:val="clear" w:color="auto" w:fill="auto"/>
            <w:noWrap/>
            <w:vAlign w:val="bottom"/>
            <w:hideMark/>
          </w:tcPr>
          <w:p w14:paraId="52A4D1A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100.23</w:t>
            </w:r>
          </w:p>
        </w:tc>
        <w:tc>
          <w:tcPr>
            <w:tcW w:w="0" w:type="auto"/>
            <w:tcBorders>
              <w:top w:val="single" w:sz="4" w:space="0" w:color="auto"/>
              <w:left w:val="nil"/>
              <w:bottom w:val="nil"/>
              <w:right w:val="nil"/>
            </w:tcBorders>
            <w:shd w:val="clear" w:color="auto" w:fill="auto"/>
            <w:noWrap/>
            <w:vAlign w:val="bottom"/>
            <w:hideMark/>
          </w:tcPr>
          <w:p w14:paraId="180B9C6F"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0.09</w:t>
            </w:r>
          </w:p>
        </w:tc>
        <w:tc>
          <w:tcPr>
            <w:tcW w:w="0" w:type="auto"/>
            <w:tcBorders>
              <w:top w:val="single" w:sz="4" w:space="0" w:color="auto"/>
              <w:left w:val="nil"/>
              <w:bottom w:val="nil"/>
              <w:right w:val="nil"/>
            </w:tcBorders>
            <w:shd w:val="clear" w:color="auto" w:fill="auto"/>
            <w:noWrap/>
            <w:vAlign w:val="bottom"/>
            <w:hideMark/>
          </w:tcPr>
          <w:p w14:paraId="107CFA9C"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1.69</w:t>
            </w:r>
          </w:p>
        </w:tc>
        <w:tc>
          <w:tcPr>
            <w:tcW w:w="0" w:type="auto"/>
            <w:tcBorders>
              <w:top w:val="single" w:sz="4" w:space="0" w:color="auto"/>
              <w:left w:val="nil"/>
              <w:bottom w:val="nil"/>
              <w:right w:val="nil"/>
            </w:tcBorders>
            <w:shd w:val="clear" w:color="auto" w:fill="auto"/>
            <w:noWrap/>
            <w:vAlign w:val="bottom"/>
            <w:hideMark/>
          </w:tcPr>
          <w:p w14:paraId="25A6F390"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0.59</w:t>
            </w:r>
          </w:p>
        </w:tc>
      </w:tr>
      <w:tr w:rsidR="00E24B21" w:rsidRPr="0021611A" w14:paraId="7EA524A1" w14:textId="77777777" w:rsidTr="00444812">
        <w:trPr>
          <w:trHeight w:val="288"/>
        </w:trPr>
        <w:tc>
          <w:tcPr>
            <w:tcW w:w="0" w:type="auto"/>
            <w:tcBorders>
              <w:top w:val="nil"/>
              <w:left w:val="nil"/>
              <w:bottom w:val="nil"/>
              <w:right w:val="nil"/>
            </w:tcBorders>
            <w:shd w:val="clear" w:color="auto" w:fill="auto"/>
            <w:noWrap/>
            <w:vAlign w:val="bottom"/>
            <w:hideMark/>
          </w:tcPr>
          <w:p w14:paraId="3DEB7EA3"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0" w:type="auto"/>
            <w:tcBorders>
              <w:top w:val="nil"/>
              <w:left w:val="nil"/>
              <w:bottom w:val="nil"/>
              <w:right w:val="nil"/>
            </w:tcBorders>
            <w:shd w:val="clear" w:color="auto" w:fill="auto"/>
            <w:noWrap/>
            <w:vAlign w:val="bottom"/>
            <w:hideMark/>
          </w:tcPr>
          <w:p w14:paraId="0E6614C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0" w:type="auto"/>
            <w:tcBorders>
              <w:top w:val="nil"/>
              <w:left w:val="nil"/>
              <w:bottom w:val="nil"/>
              <w:right w:val="nil"/>
            </w:tcBorders>
            <w:shd w:val="clear" w:color="auto" w:fill="auto"/>
            <w:noWrap/>
            <w:vAlign w:val="bottom"/>
            <w:hideMark/>
          </w:tcPr>
          <w:p w14:paraId="7D37B66F"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nil"/>
              <w:right w:val="nil"/>
            </w:tcBorders>
            <w:shd w:val="clear" w:color="auto" w:fill="auto"/>
            <w:noWrap/>
            <w:vAlign w:val="bottom"/>
            <w:hideMark/>
          </w:tcPr>
          <w:p w14:paraId="5D5EBD9A"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-2.47</w:t>
            </w:r>
          </w:p>
        </w:tc>
        <w:tc>
          <w:tcPr>
            <w:tcW w:w="0" w:type="auto"/>
            <w:tcBorders>
              <w:top w:val="nil"/>
              <w:left w:val="nil"/>
              <w:bottom w:val="nil"/>
              <w:right w:val="nil"/>
            </w:tcBorders>
            <w:shd w:val="clear" w:color="auto" w:fill="auto"/>
            <w:noWrap/>
            <w:vAlign w:val="bottom"/>
            <w:hideMark/>
          </w:tcPr>
          <w:p w14:paraId="169CB1C3"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112.49</w:t>
            </w:r>
          </w:p>
        </w:tc>
        <w:tc>
          <w:tcPr>
            <w:tcW w:w="0" w:type="auto"/>
            <w:tcBorders>
              <w:top w:val="nil"/>
              <w:left w:val="nil"/>
              <w:bottom w:val="nil"/>
              <w:right w:val="nil"/>
            </w:tcBorders>
            <w:shd w:val="clear" w:color="auto" w:fill="auto"/>
            <w:noWrap/>
            <w:vAlign w:val="bottom"/>
            <w:hideMark/>
          </w:tcPr>
          <w:p w14:paraId="145C4023"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0" w:type="auto"/>
            <w:tcBorders>
              <w:top w:val="nil"/>
              <w:left w:val="nil"/>
              <w:bottom w:val="nil"/>
              <w:right w:val="nil"/>
            </w:tcBorders>
            <w:shd w:val="clear" w:color="auto" w:fill="auto"/>
            <w:noWrap/>
            <w:vAlign w:val="bottom"/>
            <w:hideMark/>
          </w:tcPr>
          <w:p w14:paraId="32153E55"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0.36</w:t>
            </w:r>
          </w:p>
        </w:tc>
        <w:tc>
          <w:tcPr>
            <w:tcW w:w="0" w:type="auto"/>
            <w:tcBorders>
              <w:top w:val="nil"/>
              <w:left w:val="nil"/>
              <w:bottom w:val="nil"/>
              <w:right w:val="nil"/>
            </w:tcBorders>
            <w:shd w:val="clear" w:color="auto" w:fill="auto"/>
            <w:noWrap/>
            <w:vAlign w:val="bottom"/>
            <w:hideMark/>
          </w:tcPr>
          <w:p w14:paraId="7404FE85"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2.80</w:t>
            </w:r>
          </w:p>
        </w:tc>
      </w:tr>
      <w:tr w:rsidR="00E24B21" w:rsidRPr="0021611A" w14:paraId="187DCB9B" w14:textId="77777777" w:rsidTr="00444812">
        <w:trPr>
          <w:trHeight w:val="288"/>
        </w:trPr>
        <w:tc>
          <w:tcPr>
            <w:tcW w:w="0" w:type="auto"/>
            <w:tcBorders>
              <w:top w:val="nil"/>
              <w:left w:val="nil"/>
              <w:bottom w:val="nil"/>
              <w:right w:val="nil"/>
            </w:tcBorders>
            <w:shd w:val="clear" w:color="auto" w:fill="auto"/>
            <w:noWrap/>
            <w:vAlign w:val="bottom"/>
            <w:hideMark/>
          </w:tcPr>
          <w:p w14:paraId="333F296D"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0" w:type="auto"/>
            <w:tcBorders>
              <w:top w:val="nil"/>
              <w:left w:val="nil"/>
              <w:bottom w:val="nil"/>
              <w:right w:val="nil"/>
            </w:tcBorders>
            <w:shd w:val="clear" w:color="auto" w:fill="auto"/>
            <w:noWrap/>
            <w:vAlign w:val="bottom"/>
            <w:hideMark/>
          </w:tcPr>
          <w:p w14:paraId="192508FA"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0" w:type="auto"/>
            <w:tcBorders>
              <w:top w:val="nil"/>
              <w:left w:val="nil"/>
              <w:bottom w:val="nil"/>
              <w:right w:val="nil"/>
            </w:tcBorders>
            <w:shd w:val="clear" w:color="auto" w:fill="auto"/>
            <w:noWrap/>
            <w:vAlign w:val="bottom"/>
            <w:hideMark/>
          </w:tcPr>
          <w:p w14:paraId="3CD6122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nil"/>
              <w:right w:val="nil"/>
            </w:tcBorders>
            <w:shd w:val="clear" w:color="auto" w:fill="auto"/>
            <w:noWrap/>
            <w:vAlign w:val="bottom"/>
            <w:hideMark/>
          </w:tcPr>
          <w:p w14:paraId="7B82FF8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-2.71</w:t>
            </w:r>
          </w:p>
        </w:tc>
        <w:tc>
          <w:tcPr>
            <w:tcW w:w="0" w:type="auto"/>
            <w:tcBorders>
              <w:top w:val="nil"/>
              <w:left w:val="nil"/>
              <w:bottom w:val="nil"/>
              <w:right w:val="nil"/>
            </w:tcBorders>
            <w:shd w:val="clear" w:color="auto" w:fill="auto"/>
            <w:noWrap/>
            <w:vAlign w:val="bottom"/>
            <w:hideMark/>
          </w:tcPr>
          <w:p w14:paraId="6B9232C3"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102.94</w:t>
            </w:r>
          </w:p>
        </w:tc>
        <w:tc>
          <w:tcPr>
            <w:tcW w:w="0" w:type="auto"/>
            <w:tcBorders>
              <w:top w:val="nil"/>
              <w:left w:val="nil"/>
              <w:bottom w:val="nil"/>
              <w:right w:val="nil"/>
            </w:tcBorders>
            <w:shd w:val="clear" w:color="auto" w:fill="auto"/>
            <w:noWrap/>
            <w:vAlign w:val="bottom"/>
            <w:hideMark/>
          </w:tcPr>
          <w:p w14:paraId="62B256C1"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nil"/>
              <w:right w:val="nil"/>
            </w:tcBorders>
            <w:shd w:val="clear" w:color="auto" w:fill="auto"/>
            <w:noWrap/>
            <w:vAlign w:val="bottom"/>
            <w:hideMark/>
          </w:tcPr>
          <w:p w14:paraId="6EB703F3"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0.34</w:t>
            </w:r>
          </w:p>
        </w:tc>
        <w:tc>
          <w:tcPr>
            <w:tcW w:w="0" w:type="auto"/>
            <w:tcBorders>
              <w:top w:val="nil"/>
              <w:left w:val="nil"/>
              <w:bottom w:val="nil"/>
              <w:right w:val="nil"/>
            </w:tcBorders>
            <w:shd w:val="clear" w:color="auto" w:fill="auto"/>
            <w:noWrap/>
            <w:vAlign w:val="bottom"/>
            <w:hideMark/>
          </w:tcPr>
          <w:p w14:paraId="7E1F794F"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2.97</w:t>
            </w:r>
          </w:p>
        </w:tc>
      </w:tr>
      <w:tr w:rsidR="00E24B21" w:rsidRPr="0021611A" w14:paraId="09FE9A0A" w14:textId="77777777" w:rsidTr="00444812">
        <w:trPr>
          <w:trHeight w:val="288"/>
        </w:trPr>
        <w:tc>
          <w:tcPr>
            <w:tcW w:w="0" w:type="auto"/>
            <w:tcBorders>
              <w:top w:val="nil"/>
              <w:left w:val="nil"/>
              <w:bottom w:val="nil"/>
              <w:right w:val="nil"/>
            </w:tcBorders>
            <w:shd w:val="clear" w:color="auto" w:fill="auto"/>
            <w:noWrap/>
            <w:vAlign w:val="bottom"/>
            <w:hideMark/>
          </w:tcPr>
          <w:p w14:paraId="5B65688D"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lastRenderedPageBreak/>
              <w:t>50-59</w:t>
            </w:r>
          </w:p>
        </w:tc>
        <w:tc>
          <w:tcPr>
            <w:tcW w:w="0" w:type="auto"/>
            <w:tcBorders>
              <w:top w:val="nil"/>
              <w:left w:val="nil"/>
              <w:bottom w:val="nil"/>
              <w:right w:val="nil"/>
            </w:tcBorders>
            <w:shd w:val="clear" w:color="auto" w:fill="auto"/>
            <w:noWrap/>
            <w:vAlign w:val="bottom"/>
            <w:hideMark/>
          </w:tcPr>
          <w:p w14:paraId="5C68D831"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nil"/>
              <w:right w:val="nil"/>
            </w:tcBorders>
            <w:shd w:val="clear" w:color="auto" w:fill="auto"/>
            <w:noWrap/>
            <w:vAlign w:val="bottom"/>
            <w:hideMark/>
          </w:tcPr>
          <w:p w14:paraId="3D3AAA04"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nil"/>
              <w:right w:val="nil"/>
            </w:tcBorders>
            <w:shd w:val="clear" w:color="auto" w:fill="auto"/>
            <w:noWrap/>
            <w:vAlign w:val="bottom"/>
            <w:hideMark/>
          </w:tcPr>
          <w:p w14:paraId="0E99299B"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0.85</w:t>
            </w:r>
          </w:p>
        </w:tc>
        <w:tc>
          <w:tcPr>
            <w:tcW w:w="0" w:type="auto"/>
            <w:tcBorders>
              <w:top w:val="nil"/>
              <w:left w:val="nil"/>
              <w:bottom w:val="nil"/>
              <w:right w:val="nil"/>
            </w:tcBorders>
            <w:shd w:val="clear" w:color="auto" w:fill="auto"/>
            <w:noWrap/>
            <w:vAlign w:val="bottom"/>
            <w:hideMark/>
          </w:tcPr>
          <w:p w14:paraId="24DDE418"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92.01</w:t>
            </w:r>
          </w:p>
        </w:tc>
        <w:tc>
          <w:tcPr>
            <w:tcW w:w="0" w:type="auto"/>
            <w:tcBorders>
              <w:top w:val="nil"/>
              <w:left w:val="nil"/>
              <w:bottom w:val="nil"/>
              <w:right w:val="nil"/>
            </w:tcBorders>
            <w:shd w:val="clear" w:color="auto" w:fill="auto"/>
            <w:noWrap/>
            <w:vAlign w:val="bottom"/>
            <w:hideMark/>
          </w:tcPr>
          <w:p w14:paraId="6F843CD1"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0.40</w:t>
            </w:r>
          </w:p>
        </w:tc>
        <w:tc>
          <w:tcPr>
            <w:tcW w:w="0" w:type="auto"/>
            <w:tcBorders>
              <w:top w:val="nil"/>
              <w:left w:val="nil"/>
              <w:bottom w:val="nil"/>
              <w:right w:val="nil"/>
            </w:tcBorders>
            <w:shd w:val="clear" w:color="auto" w:fill="auto"/>
            <w:noWrap/>
            <w:vAlign w:val="bottom"/>
            <w:hideMark/>
          </w:tcPr>
          <w:p w14:paraId="3F1DFE6F"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4.22</w:t>
            </w:r>
          </w:p>
        </w:tc>
        <w:tc>
          <w:tcPr>
            <w:tcW w:w="0" w:type="auto"/>
            <w:tcBorders>
              <w:top w:val="nil"/>
              <w:left w:val="nil"/>
              <w:bottom w:val="nil"/>
              <w:right w:val="nil"/>
            </w:tcBorders>
            <w:shd w:val="clear" w:color="auto" w:fill="auto"/>
            <w:noWrap/>
            <w:vAlign w:val="bottom"/>
            <w:hideMark/>
          </w:tcPr>
          <w:p w14:paraId="7CB6C05D"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0.24</w:t>
            </w:r>
          </w:p>
        </w:tc>
      </w:tr>
      <w:tr w:rsidR="00E24B21" w:rsidRPr="0021611A" w14:paraId="70721236" w14:textId="77777777" w:rsidTr="00444812">
        <w:trPr>
          <w:trHeight w:val="288"/>
        </w:trPr>
        <w:tc>
          <w:tcPr>
            <w:tcW w:w="0" w:type="auto"/>
            <w:tcBorders>
              <w:top w:val="nil"/>
              <w:left w:val="nil"/>
              <w:right w:val="nil"/>
            </w:tcBorders>
            <w:shd w:val="clear" w:color="auto" w:fill="auto"/>
            <w:noWrap/>
            <w:vAlign w:val="bottom"/>
            <w:hideMark/>
          </w:tcPr>
          <w:p w14:paraId="3EEC114C"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0" w:type="auto"/>
            <w:tcBorders>
              <w:top w:val="nil"/>
              <w:left w:val="nil"/>
              <w:right w:val="nil"/>
            </w:tcBorders>
            <w:shd w:val="clear" w:color="auto" w:fill="auto"/>
            <w:noWrap/>
            <w:vAlign w:val="bottom"/>
            <w:hideMark/>
          </w:tcPr>
          <w:p w14:paraId="01605BEB"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0.02</w:t>
            </w:r>
          </w:p>
        </w:tc>
        <w:tc>
          <w:tcPr>
            <w:tcW w:w="0" w:type="auto"/>
            <w:tcBorders>
              <w:top w:val="nil"/>
              <w:left w:val="nil"/>
              <w:right w:val="nil"/>
            </w:tcBorders>
            <w:shd w:val="clear" w:color="auto" w:fill="auto"/>
            <w:noWrap/>
            <w:vAlign w:val="bottom"/>
            <w:hideMark/>
          </w:tcPr>
          <w:p w14:paraId="68B2E88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right w:val="nil"/>
            </w:tcBorders>
            <w:shd w:val="clear" w:color="auto" w:fill="auto"/>
            <w:noWrap/>
            <w:vAlign w:val="bottom"/>
            <w:hideMark/>
          </w:tcPr>
          <w:p w14:paraId="328FC961"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2.71</w:t>
            </w:r>
          </w:p>
        </w:tc>
        <w:tc>
          <w:tcPr>
            <w:tcW w:w="0" w:type="auto"/>
            <w:tcBorders>
              <w:top w:val="nil"/>
              <w:left w:val="nil"/>
              <w:right w:val="nil"/>
            </w:tcBorders>
            <w:shd w:val="clear" w:color="auto" w:fill="auto"/>
            <w:noWrap/>
            <w:vAlign w:val="bottom"/>
            <w:hideMark/>
          </w:tcPr>
          <w:p w14:paraId="512D6BF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97.12</w:t>
            </w:r>
          </w:p>
        </w:tc>
        <w:tc>
          <w:tcPr>
            <w:tcW w:w="0" w:type="auto"/>
            <w:tcBorders>
              <w:top w:val="nil"/>
              <w:left w:val="nil"/>
              <w:right w:val="nil"/>
            </w:tcBorders>
            <w:shd w:val="clear" w:color="auto" w:fill="auto"/>
            <w:noWrap/>
            <w:vAlign w:val="bottom"/>
            <w:hideMark/>
          </w:tcPr>
          <w:p w14:paraId="5694123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right w:val="nil"/>
            </w:tcBorders>
            <w:shd w:val="clear" w:color="auto" w:fill="auto"/>
            <w:noWrap/>
            <w:vAlign w:val="bottom"/>
            <w:hideMark/>
          </w:tcPr>
          <w:p w14:paraId="098B8AE5"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0.25</w:t>
            </w:r>
          </w:p>
        </w:tc>
        <w:tc>
          <w:tcPr>
            <w:tcW w:w="0" w:type="auto"/>
            <w:tcBorders>
              <w:top w:val="nil"/>
              <w:left w:val="nil"/>
              <w:right w:val="nil"/>
            </w:tcBorders>
            <w:shd w:val="clear" w:color="auto" w:fill="auto"/>
            <w:noWrap/>
            <w:vAlign w:val="bottom"/>
            <w:hideMark/>
          </w:tcPr>
          <w:p w14:paraId="495C2E8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4.03</w:t>
            </w:r>
          </w:p>
        </w:tc>
      </w:tr>
      <w:tr w:rsidR="00E24B21" w:rsidRPr="0021611A" w14:paraId="74801483" w14:textId="77777777" w:rsidTr="00444812">
        <w:trPr>
          <w:trHeight w:val="288"/>
        </w:trPr>
        <w:tc>
          <w:tcPr>
            <w:tcW w:w="0" w:type="auto"/>
            <w:tcBorders>
              <w:top w:val="nil"/>
              <w:left w:val="nil"/>
              <w:bottom w:val="single" w:sz="4" w:space="0" w:color="auto"/>
              <w:right w:val="nil"/>
            </w:tcBorders>
            <w:shd w:val="clear" w:color="auto" w:fill="auto"/>
            <w:noWrap/>
            <w:vAlign w:val="bottom"/>
            <w:hideMark/>
          </w:tcPr>
          <w:p w14:paraId="006D7A62" w14:textId="77777777" w:rsidR="00E24B21" w:rsidRPr="0021611A" w:rsidRDefault="00E24B21" w:rsidP="0021611A">
            <w:pPr>
              <w:spacing w:line="480" w:lineRule="auto"/>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0" w:type="auto"/>
            <w:tcBorders>
              <w:top w:val="nil"/>
              <w:left w:val="nil"/>
              <w:bottom w:val="single" w:sz="4" w:space="0" w:color="auto"/>
              <w:right w:val="nil"/>
            </w:tcBorders>
            <w:shd w:val="clear" w:color="auto" w:fill="auto"/>
            <w:noWrap/>
            <w:vAlign w:val="bottom"/>
            <w:hideMark/>
          </w:tcPr>
          <w:p w14:paraId="02FCC2CB"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0.00</w:t>
            </w:r>
          </w:p>
        </w:tc>
        <w:tc>
          <w:tcPr>
            <w:tcW w:w="0" w:type="auto"/>
            <w:tcBorders>
              <w:top w:val="nil"/>
              <w:left w:val="nil"/>
              <w:bottom w:val="single" w:sz="4" w:space="0" w:color="auto"/>
              <w:right w:val="nil"/>
            </w:tcBorders>
            <w:shd w:val="clear" w:color="auto" w:fill="auto"/>
            <w:noWrap/>
            <w:vAlign w:val="bottom"/>
            <w:hideMark/>
          </w:tcPr>
          <w:p w14:paraId="35C99A4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0.01</w:t>
            </w:r>
          </w:p>
        </w:tc>
        <w:tc>
          <w:tcPr>
            <w:tcW w:w="0" w:type="auto"/>
            <w:tcBorders>
              <w:top w:val="nil"/>
              <w:left w:val="nil"/>
              <w:bottom w:val="single" w:sz="4" w:space="0" w:color="auto"/>
              <w:right w:val="nil"/>
            </w:tcBorders>
            <w:shd w:val="clear" w:color="auto" w:fill="auto"/>
            <w:noWrap/>
            <w:vAlign w:val="bottom"/>
            <w:hideMark/>
          </w:tcPr>
          <w:p w14:paraId="12303B12"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-0.29</w:t>
            </w:r>
          </w:p>
        </w:tc>
        <w:tc>
          <w:tcPr>
            <w:tcW w:w="0" w:type="auto"/>
            <w:tcBorders>
              <w:top w:val="nil"/>
              <w:left w:val="nil"/>
              <w:bottom w:val="single" w:sz="4" w:space="0" w:color="auto"/>
              <w:right w:val="nil"/>
            </w:tcBorders>
            <w:shd w:val="clear" w:color="auto" w:fill="auto"/>
            <w:noWrap/>
            <w:vAlign w:val="bottom"/>
            <w:hideMark/>
          </w:tcPr>
          <w:p w14:paraId="5F56DF47"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94.29</w:t>
            </w:r>
          </w:p>
        </w:tc>
        <w:tc>
          <w:tcPr>
            <w:tcW w:w="0" w:type="auto"/>
            <w:tcBorders>
              <w:top w:val="nil"/>
              <w:left w:val="nil"/>
              <w:bottom w:val="single" w:sz="4" w:space="0" w:color="auto"/>
              <w:right w:val="nil"/>
            </w:tcBorders>
            <w:shd w:val="clear" w:color="auto" w:fill="auto"/>
            <w:noWrap/>
            <w:vAlign w:val="bottom"/>
            <w:hideMark/>
          </w:tcPr>
          <w:p w14:paraId="22C09A6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0.77</w:t>
            </w:r>
          </w:p>
        </w:tc>
        <w:tc>
          <w:tcPr>
            <w:tcW w:w="0" w:type="auto"/>
            <w:tcBorders>
              <w:top w:val="nil"/>
              <w:left w:val="nil"/>
              <w:bottom w:val="single" w:sz="4" w:space="0" w:color="auto"/>
              <w:right w:val="nil"/>
            </w:tcBorders>
            <w:shd w:val="clear" w:color="auto" w:fill="auto"/>
            <w:noWrap/>
            <w:vAlign w:val="bottom"/>
            <w:hideMark/>
          </w:tcPr>
          <w:p w14:paraId="51F06C09"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5.90</w:t>
            </w:r>
          </w:p>
        </w:tc>
        <w:tc>
          <w:tcPr>
            <w:tcW w:w="0" w:type="auto"/>
            <w:tcBorders>
              <w:top w:val="nil"/>
              <w:left w:val="nil"/>
              <w:bottom w:val="single" w:sz="4" w:space="0" w:color="auto"/>
              <w:right w:val="nil"/>
            </w:tcBorders>
            <w:shd w:val="clear" w:color="auto" w:fill="auto"/>
            <w:noWrap/>
            <w:vAlign w:val="bottom"/>
            <w:hideMark/>
          </w:tcPr>
          <w:p w14:paraId="0F6D7076" w14:textId="77777777" w:rsidR="00E24B21" w:rsidRPr="0021611A" w:rsidRDefault="00E24B21" w:rsidP="0021611A">
            <w:pPr>
              <w:spacing w:line="480" w:lineRule="auto"/>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0.17</w:t>
            </w:r>
          </w:p>
        </w:tc>
      </w:tr>
    </w:tbl>
    <w:p w14:paraId="5D8EAFB5" w14:textId="6FEB07A8" w:rsidR="00606810" w:rsidRPr="0021611A" w:rsidRDefault="00606810" w:rsidP="0021611A">
      <w:pPr>
        <w:spacing w:line="480" w:lineRule="auto"/>
        <w:contextualSpacing/>
        <w:rPr>
          <w:rFonts w:ascii="Times New Roman" w:eastAsia="Times New Roman" w:hAnsi="Times New Roman" w:cs="Times New Roman"/>
          <w:sz w:val="24"/>
          <w:szCs w:val="24"/>
          <w:vertAlign w:val="subscript"/>
        </w:rPr>
      </w:pPr>
    </w:p>
    <w:p w14:paraId="3597FA09" w14:textId="1E6BFC53" w:rsidR="2EF303A3" w:rsidRPr="00B977F7" w:rsidRDefault="2EF303A3" w:rsidP="00B977F7">
      <w:pPr>
        <w:pStyle w:val="Heading3"/>
        <w:spacing w:line="480" w:lineRule="auto"/>
        <w:rPr>
          <w:rFonts w:ascii="Times New Roman" w:hAnsi="Times New Roman" w:cs="Times New Roman"/>
          <w:b/>
          <w:bCs/>
          <w:i/>
          <w:iCs/>
          <w:color w:val="auto"/>
        </w:rPr>
      </w:pPr>
      <w:bookmarkStart w:id="6" w:name="_Hlk159945205"/>
      <w:bookmarkEnd w:id="5"/>
      <w:r w:rsidRPr="0021611A">
        <w:rPr>
          <w:rFonts w:ascii="Times New Roman" w:hAnsi="Times New Roman" w:cs="Times New Roman"/>
          <w:b/>
          <w:bCs/>
          <w:i/>
          <w:iCs/>
          <w:color w:val="auto"/>
        </w:rPr>
        <w:t>Segmentation Agreement Predicting Recognition Memory</w:t>
      </w:r>
      <w:bookmarkEnd w:id="6"/>
    </w:p>
    <w:p w14:paraId="7D2567B1" w14:textId="5421594F" w:rsidR="00444812" w:rsidRPr="0021611A" w:rsidRDefault="00444812" w:rsidP="0021611A">
      <w:pPr>
        <w:spacing w:line="480" w:lineRule="auto"/>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b/>
        <w:t xml:space="preserve">We evaluated the extent to which those who had higher segmentation agreement had better recognition memory than those with lower segmentation agreement. </w:t>
      </w:r>
      <w:r w:rsidR="0081590B" w:rsidRPr="0021611A">
        <w:rPr>
          <w:rFonts w:ascii="Times New Roman" w:eastAsia="Times New Roman" w:hAnsi="Times New Roman" w:cs="Times New Roman"/>
          <w:sz w:val="24"/>
          <w:szCs w:val="24"/>
        </w:rPr>
        <w:t xml:space="preserve">As shown in Supplemental Figure </w:t>
      </w:r>
      <w:r w:rsidR="00B977F7">
        <w:rPr>
          <w:rFonts w:ascii="Times New Roman" w:eastAsia="Times New Roman" w:hAnsi="Times New Roman" w:cs="Times New Roman"/>
          <w:sz w:val="24"/>
          <w:szCs w:val="24"/>
        </w:rPr>
        <w:t xml:space="preserve">S2, </w:t>
      </w:r>
      <w:r w:rsidR="0081590B" w:rsidRPr="0021611A">
        <w:rPr>
          <w:rFonts w:ascii="Times New Roman" w:eastAsia="Times New Roman" w:hAnsi="Times New Roman" w:cs="Times New Roman"/>
          <w:sz w:val="24"/>
          <w:szCs w:val="24"/>
        </w:rPr>
        <w:t>t</w:t>
      </w:r>
      <w:r w:rsidRPr="0021611A">
        <w:rPr>
          <w:rFonts w:ascii="Times New Roman" w:eastAsia="Times New Roman" w:hAnsi="Times New Roman" w:cs="Times New Roman"/>
          <w:sz w:val="24"/>
          <w:szCs w:val="24"/>
        </w:rPr>
        <w:t xml:space="preserve">he proportion of correct responses on the recognition memory test followed a similar pattern as the analysis of recognition as a confidence weighted score. We found a main effect of segmentation agreement, </w:t>
      </w:r>
      <w:proofErr w:type="gramStart"/>
      <w:r w:rsidRPr="639070B8">
        <w:rPr>
          <w:rFonts w:ascii="Times New Roman" w:eastAsia="Times New Roman" w:hAnsi="Times New Roman" w:cs="Times New Roman"/>
          <w:i/>
          <w:iCs/>
          <w:sz w:val="24"/>
          <w:szCs w:val="24"/>
        </w:rPr>
        <w:t>F</w:t>
      </w:r>
      <w:r w:rsidRPr="0021611A">
        <w:rPr>
          <w:rFonts w:ascii="Times New Roman" w:eastAsia="Times New Roman" w:hAnsi="Times New Roman" w:cs="Times New Roman"/>
          <w:sz w:val="24"/>
          <w:szCs w:val="24"/>
        </w:rPr>
        <w:t>(</w:t>
      </w:r>
      <w:proofErr w:type="gramEnd"/>
      <w:r w:rsidRPr="0021611A">
        <w:rPr>
          <w:rFonts w:ascii="Times New Roman" w:eastAsia="Times New Roman" w:hAnsi="Times New Roman" w:cs="Times New Roman"/>
          <w:sz w:val="24"/>
          <w:szCs w:val="24"/>
        </w:rPr>
        <w:t xml:space="preserve">1,634.01) = 9.29, </w:t>
      </w:r>
      <w:r w:rsidRPr="639070B8">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 .002,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12.20, age, </w:t>
      </w:r>
      <w:r w:rsidRPr="639070B8">
        <w:rPr>
          <w:rFonts w:ascii="Times New Roman" w:eastAsia="Times New Roman" w:hAnsi="Times New Roman" w:cs="Times New Roman"/>
          <w:i/>
          <w:iCs/>
          <w:sz w:val="24"/>
          <w:szCs w:val="24"/>
        </w:rPr>
        <w:t>F</w:t>
      </w:r>
      <w:r w:rsidRPr="0021611A">
        <w:rPr>
          <w:rFonts w:ascii="Times New Roman" w:eastAsia="Times New Roman" w:hAnsi="Times New Roman" w:cs="Times New Roman"/>
          <w:sz w:val="24"/>
          <w:szCs w:val="24"/>
        </w:rPr>
        <w:t xml:space="preserve">(1,268.59) = 8.68, </w:t>
      </w:r>
      <w:r w:rsidRPr="639070B8">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 .004,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7.52, and a marginally significant interaction between segmentation agreement and age,</w:t>
      </w:r>
      <w:r w:rsidRPr="639070B8">
        <w:rPr>
          <w:rFonts w:ascii="Times New Roman" w:eastAsia="Times New Roman" w:hAnsi="Times New Roman" w:cs="Times New Roman"/>
          <w:i/>
          <w:iCs/>
          <w:sz w:val="24"/>
          <w:szCs w:val="24"/>
        </w:rPr>
        <w:t xml:space="preserve"> F</w:t>
      </w:r>
      <w:r w:rsidRPr="0021611A">
        <w:rPr>
          <w:rFonts w:ascii="Times New Roman" w:eastAsia="Times New Roman" w:hAnsi="Times New Roman" w:cs="Times New Roman"/>
          <w:sz w:val="24"/>
          <w:szCs w:val="24"/>
        </w:rPr>
        <w:t xml:space="preserve">(1,605.81) = 3.74, </w:t>
      </w:r>
      <w:r w:rsidRPr="639070B8">
        <w:rPr>
          <w:rFonts w:ascii="Times New Roman" w:eastAsia="Times New Roman" w:hAnsi="Times New Roman" w:cs="Times New Roman"/>
          <w:i/>
          <w:iCs/>
          <w:sz w:val="24"/>
          <w:szCs w:val="24"/>
        </w:rPr>
        <w:t>p</w:t>
      </w:r>
      <w:r w:rsidRPr="0021611A">
        <w:rPr>
          <w:rFonts w:ascii="Times New Roman" w:eastAsia="Times New Roman" w:hAnsi="Times New Roman" w:cs="Times New Roman"/>
          <w:sz w:val="24"/>
          <w:szCs w:val="24"/>
        </w:rPr>
        <w:t xml:space="preserve"> = .05, BF</w:t>
      </w:r>
      <w:r w:rsidRPr="0021611A">
        <w:rPr>
          <w:rFonts w:ascii="Times New Roman" w:eastAsia="Times New Roman" w:hAnsi="Times New Roman" w:cs="Times New Roman"/>
          <w:sz w:val="24"/>
          <w:szCs w:val="24"/>
          <w:vertAlign w:val="subscript"/>
        </w:rPr>
        <w:t>10</w:t>
      </w:r>
      <w:r w:rsidRPr="0021611A">
        <w:rPr>
          <w:rFonts w:ascii="Times New Roman" w:eastAsia="Times New Roman" w:hAnsi="Times New Roman" w:cs="Times New Roman"/>
          <w:sz w:val="24"/>
          <w:szCs w:val="24"/>
        </w:rPr>
        <w:t xml:space="preserve"> = 0.95. Again, the Bayes factor associated with the interaction provided inconclusive evidence in favor of the interaction.</w:t>
      </w:r>
    </w:p>
    <w:p w14:paraId="051D2DC6" w14:textId="77777777" w:rsidR="00444812" w:rsidRPr="0021611A" w:rsidRDefault="00444812" w:rsidP="0021611A">
      <w:pPr>
        <w:spacing w:line="480" w:lineRule="auto"/>
        <w:rPr>
          <w:rFonts w:ascii="Times New Roman" w:eastAsia="Times New Roman" w:hAnsi="Times New Roman" w:cs="Times New Roman"/>
          <w:sz w:val="24"/>
          <w:szCs w:val="24"/>
        </w:rPr>
      </w:pPr>
    </w:p>
    <w:p w14:paraId="45843D03" w14:textId="77777777" w:rsidR="00444812" w:rsidRPr="0021611A" w:rsidRDefault="00444812" w:rsidP="0021611A">
      <w:pPr>
        <w:spacing w:line="480" w:lineRule="auto"/>
        <w:contextualSpacing/>
        <w:rPr>
          <w:rFonts w:ascii="Times New Roman" w:eastAsia="Times New Roman" w:hAnsi="Times New Roman" w:cs="Times New Roman"/>
          <w:sz w:val="24"/>
          <w:szCs w:val="24"/>
          <w:vertAlign w:val="subscript"/>
        </w:rPr>
      </w:pPr>
    </w:p>
    <w:sectPr w:rsidR="00444812" w:rsidRPr="002161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0F2"/>
    <w:rsid w:val="00005FDC"/>
    <w:rsid w:val="0004631C"/>
    <w:rsid w:val="00157661"/>
    <w:rsid w:val="00176EDB"/>
    <w:rsid w:val="0018451B"/>
    <w:rsid w:val="0021611A"/>
    <w:rsid w:val="00283A0A"/>
    <w:rsid w:val="00293FC2"/>
    <w:rsid w:val="002F0C66"/>
    <w:rsid w:val="00350656"/>
    <w:rsid w:val="00401080"/>
    <w:rsid w:val="00444812"/>
    <w:rsid w:val="00525268"/>
    <w:rsid w:val="00580A0A"/>
    <w:rsid w:val="00591066"/>
    <w:rsid w:val="005967F2"/>
    <w:rsid w:val="005D1CB5"/>
    <w:rsid w:val="00606810"/>
    <w:rsid w:val="006A779C"/>
    <w:rsid w:val="006C4207"/>
    <w:rsid w:val="00747CC8"/>
    <w:rsid w:val="007B2716"/>
    <w:rsid w:val="007F2CC5"/>
    <w:rsid w:val="0081590B"/>
    <w:rsid w:val="00842F66"/>
    <w:rsid w:val="00882773"/>
    <w:rsid w:val="008833B2"/>
    <w:rsid w:val="008E218E"/>
    <w:rsid w:val="0090011C"/>
    <w:rsid w:val="009903AE"/>
    <w:rsid w:val="009E45AF"/>
    <w:rsid w:val="009E4948"/>
    <w:rsid w:val="00A03421"/>
    <w:rsid w:val="00AD3C68"/>
    <w:rsid w:val="00AE2B91"/>
    <w:rsid w:val="00AF56DE"/>
    <w:rsid w:val="00B57994"/>
    <w:rsid w:val="00B94A2E"/>
    <w:rsid w:val="00B977F7"/>
    <w:rsid w:val="00BA3270"/>
    <w:rsid w:val="00BB0D50"/>
    <w:rsid w:val="00C33398"/>
    <w:rsid w:val="00C658A6"/>
    <w:rsid w:val="00C86963"/>
    <w:rsid w:val="00CB467B"/>
    <w:rsid w:val="00D070F2"/>
    <w:rsid w:val="00D33AC4"/>
    <w:rsid w:val="00D47FA2"/>
    <w:rsid w:val="00D573A5"/>
    <w:rsid w:val="00DD6677"/>
    <w:rsid w:val="00DD732D"/>
    <w:rsid w:val="00DE02AE"/>
    <w:rsid w:val="00DE2E54"/>
    <w:rsid w:val="00E24B21"/>
    <w:rsid w:val="00EC20CA"/>
    <w:rsid w:val="00F33DBA"/>
    <w:rsid w:val="00F719B0"/>
    <w:rsid w:val="00F72DFE"/>
    <w:rsid w:val="00F76CDD"/>
    <w:rsid w:val="00F969C2"/>
    <w:rsid w:val="00FB6430"/>
    <w:rsid w:val="2EF303A3"/>
    <w:rsid w:val="3E0C3A20"/>
    <w:rsid w:val="533FF000"/>
    <w:rsid w:val="639070B8"/>
    <w:rsid w:val="7AE25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E2FA0"/>
  <w15:chartTrackingRefBased/>
  <w15:docId w15:val="{80724F56-C39A-4708-8E0B-243F3D0F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70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070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070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070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D070F2"/>
    <w:pPr>
      <w:spacing w:after="0" w:line="240" w:lineRule="auto"/>
    </w:pPr>
    <w:rPr>
      <w:rFonts w:ascii="Arial" w:eastAsia="Arial" w:hAnsi="Arial" w:cs="Arial"/>
      <w:kern w:val="0"/>
      <w:sz w:val="20"/>
      <w:szCs w:val="20"/>
      <w:lang w:val="en"/>
      <w14:ligatures w14:val="none"/>
    </w:rPr>
  </w:style>
  <w:style w:type="character" w:customStyle="1" w:styleId="CommentTextChar">
    <w:name w:val="Comment Text Char"/>
    <w:basedOn w:val="DefaultParagraphFont"/>
    <w:link w:val="CommentText"/>
    <w:uiPriority w:val="99"/>
    <w:rsid w:val="00D070F2"/>
    <w:rPr>
      <w:rFonts w:ascii="Arial" w:eastAsia="Arial" w:hAnsi="Arial" w:cs="Arial"/>
      <w:kern w:val="0"/>
      <w:sz w:val="20"/>
      <w:szCs w:val="20"/>
      <w:lang w:val="en"/>
      <w14:ligatures w14:val="none"/>
    </w:rPr>
  </w:style>
  <w:style w:type="character" w:styleId="CommentReference">
    <w:name w:val="annotation reference"/>
    <w:basedOn w:val="DefaultParagraphFont"/>
    <w:uiPriority w:val="99"/>
    <w:semiHidden/>
    <w:unhideWhenUsed/>
    <w:rsid w:val="00D070F2"/>
    <w:rPr>
      <w:sz w:val="16"/>
      <w:szCs w:val="16"/>
    </w:rPr>
  </w:style>
  <w:style w:type="character" w:customStyle="1" w:styleId="Heading1Char">
    <w:name w:val="Heading 1 Char"/>
    <w:basedOn w:val="DefaultParagraphFont"/>
    <w:link w:val="Heading1"/>
    <w:uiPriority w:val="9"/>
    <w:rsid w:val="00D070F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070F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D070F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070F2"/>
    <w:rPr>
      <w:rFonts w:asciiTheme="majorHAnsi" w:eastAsiaTheme="majorEastAsia" w:hAnsiTheme="majorHAnsi" w:cstheme="majorBidi"/>
      <w:i/>
      <w:iCs/>
      <w:color w:val="2F5496" w:themeColor="accent1" w:themeShade="BF"/>
    </w:rPr>
  </w:style>
  <w:style w:type="paragraph" w:styleId="NoSpacing">
    <w:name w:val="No Spacing"/>
    <w:uiPriority w:val="1"/>
    <w:qFormat/>
    <w:rsid w:val="00606810"/>
    <w:pPr>
      <w:spacing w:after="0" w:line="240" w:lineRule="auto"/>
    </w:pPr>
    <w:rPr>
      <w:rFonts w:ascii="Arial" w:eastAsia="Arial" w:hAnsi="Arial" w:cs="Arial"/>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07031">
      <w:bodyDiv w:val="1"/>
      <w:marLeft w:val="0"/>
      <w:marRight w:val="0"/>
      <w:marTop w:val="0"/>
      <w:marBottom w:val="0"/>
      <w:divBdr>
        <w:top w:val="none" w:sz="0" w:space="0" w:color="auto"/>
        <w:left w:val="none" w:sz="0" w:space="0" w:color="auto"/>
        <w:bottom w:val="none" w:sz="0" w:space="0" w:color="auto"/>
        <w:right w:val="none" w:sz="0" w:space="0" w:color="auto"/>
      </w:divBdr>
    </w:div>
    <w:div w:id="135465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iff"/><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3078</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Maverick</dc:creator>
  <cp:keywords/>
  <dc:description/>
  <cp:lastModifiedBy>Smith, Maverick</cp:lastModifiedBy>
  <cp:revision>57</cp:revision>
  <dcterms:created xsi:type="dcterms:W3CDTF">2023-05-13T18:04:00Z</dcterms:created>
  <dcterms:modified xsi:type="dcterms:W3CDTF">2024-06-09T21:22:00Z</dcterms:modified>
</cp:coreProperties>
</file>